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21" w:rsidRPr="00E26021" w:rsidRDefault="00E26021" w:rsidP="00E26021">
      <w:pPr>
        <w:shd w:val="clear" w:color="auto" w:fill="CCC0D9" w:themeFill="accent4" w:themeFillTint="66"/>
        <w:spacing w:before="48" w:after="48" w:line="240" w:lineRule="auto"/>
        <w:jc w:val="center"/>
        <w:outlineLvl w:val="1"/>
        <w:rPr>
          <w:rFonts w:ascii="Arial" w:eastAsia="Times New Roman" w:hAnsi="Arial" w:cs="Arial"/>
          <w:b/>
          <w:bCs/>
          <w:caps/>
          <w:color w:val="383D33"/>
          <w:sz w:val="44"/>
          <w:szCs w:val="44"/>
          <w:lang w:eastAsia="ru-RU"/>
        </w:rPr>
      </w:pPr>
      <w:bookmarkStart w:id="0" w:name="_GoBack"/>
      <w:bookmarkEnd w:id="0"/>
      <w:r w:rsidRPr="00E26021">
        <w:rPr>
          <w:rFonts w:ascii="Arial" w:eastAsia="Times New Roman" w:hAnsi="Arial" w:cs="Arial"/>
          <w:b/>
          <w:bCs/>
          <w:caps/>
          <w:color w:val="383D33"/>
          <w:sz w:val="44"/>
          <w:szCs w:val="44"/>
          <w:lang w:eastAsia="ru-RU"/>
        </w:rPr>
        <w:t>Безопасность во время массовых мероприятий</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Пребывание в местах массового скопления людей, например, на концерте, митинге или спортивном соревновании, зачастую более опасно, чем в самых диких и безлюдных местах.</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Множество людей, ожидающих несколько часов встречи с кумиром, подогревают себя спиртным, «заводятся» стычками с окружающими. Во время же самого действа становятся развязанными, агрессивным и легко становятся неуправляемыми.</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Поэтому помните:</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Выбирая себе место, исходите из следующих соображений:</w:t>
      </w:r>
    </w:p>
    <w:p w:rsidR="00E26021" w:rsidRPr="00E26021" w:rsidRDefault="00E26021" w:rsidP="00E26021">
      <w:pPr>
        <w:numPr>
          <w:ilvl w:val="0"/>
          <w:numId w:val="1"/>
        </w:numPr>
        <w:shd w:val="clear" w:color="auto" w:fill="CCC0D9" w:themeFill="accent4" w:themeFillTint="66"/>
        <w:spacing w:before="48" w:after="48" w:line="288" w:lineRule="atLeast"/>
        <w:ind w:left="480"/>
        <w:jc w:val="both"/>
        <w:rPr>
          <w:rFonts w:ascii="Arial" w:eastAsia="Times New Roman" w:hAnsi="Arial" w:cs="Arial"/>
          <w:color w:val="383D33"/>
          <w:sz w:val="28"/>
          <w:szCs w:val="28"/>
          <w:lang w:eastAsia="ru-RU"/>
        </w:rPr>
      </w:pPr>
      <w:r w:rsidRPr="00E26021">
        <w:rPr>
          <w:rFonts w:ascii="Verdana" w:eastAsia="Times New Roman" w:hAnsi="Verdana" w:cs="Arial"/>
          <w:color w:val="383D33"/>
          <w:sz w:val="28"/>
          <w:szCs w:val="28"/>
          <w:lang w:eastAsia="ru-RU"/>
        </w:rPr>
        <w:t>не стойте возле мусорных контейнеров, урн, детских колясок, бесхозных чемоданов - часто именно в этих местах закладывается взрывчатка;</w:t>
      </w:r>
    </w:p>
    <w:p w:rsidR="00E26021" w:rsidRPr="00E26021" w:rsidRDefault="00E26021" w:rsidP="00E26021">
      <w:pPr>
        <w:numPr>
          <w:ilvl w:val="0"/>
          <w:numId w:val="2"/>
        </w:numPr>
        <w:shd w:val="clear" w:color="auto" w:fill="CCC0D9" w:themeFill="accent4" w:themeFillTint="66"/>
        <w:spacing w:before="48" w:after="48" w:line="288" w:lineRule="atLeast"/>
        <w:ind w:left="480"/>
        <w:jc w:val="both"/>
        <w:rPr>
          <w:rFonts w:ascii="Arial" w:eastAsia="Times New Roman" w:hAnsi="Arial" w:cs="Arial"/>
          <w:color w:val="383D33"/>
          <w:sz w:val="28"/>
          <w:szCs w:val="28"/>
          <w:lang w:eastAsia="ru-RU"/>
        </w:rPr>
      </w:pPr>
      <w:r w:rsidRPr="00E26021">
        <w:rPr>
          <w:rFonts w:ascii="Verdana" w:eastAsia="Times New Roman" w:hAnsi="Verdana" w:cs="Arial"/>
          <w:color w:val="383D33"/>
          <w:sz w:val="28"/>
          <w:szCs w:val="28"/>
          <w:lang w:eastAsia="ru-RU"/>
        </w:rPr>
        <w:t>не занимайте мест в углах зала, близко к стене или поперечным перегородкам между секторами, откуда затруднено бегство, и где есть опасность быть раздавленным;</w:t>
      </w:r>
    </w:p>
    <w:p w:rsidR="00E26021" w:rsidRPr="00E26021" w:rsidRDefault="00E26021" w:rsidP="00E26021">
      <w:pPr>
        <w:numPr>
          <w:ilvl w:val="0"/>
          <w:numId w:val="3"/>
        </w:numPr>
        <w:shd w:val="clear" w:color="auto" w:fill="CCC0D9" w:themeFill="accent4" w:themeFillTint="66"/>
        <w:spacing w:before="48" w:after="48" w:line="288" w:lineRule="atLeast"/>
        <w:ind w:left="480"/>
        <w:jc w:val="both"/>
        <w:rPr>
          <w:rFonts w:ascii="Arial" w:eastAsia="Times New Roman" w:hAnsi="Arial" w:cs="Arial"/>
          <w:color w:val="383D33"/>
          <w:sz w:val="28"/>
          <w:szCs w:val="28"/>
          <w:lang w:eastAsia="ru-RU"/>
        </w:rPr>
      </w:pPr>
      <w:r w:rsidRPr="00E26021">
        <w:rPr>
          <w:rFonts w:ascii="Verdana" w:eastAsia="Times New Roman" w:hAnsi="Verdana" w:cs="Arial"/>
          <w:color w:val="383D33"/>
          <w:sz w:val="28"/>
          <w:szCs w:val="28"/>
          <w:lang w:eastAsia="ru-RU"/>
        </w:rPr>
        <w:t>на улице, не стойте возле витрин магазинов, стен зданий, деревьев, ограждений, прижатые к ним толпой вы можете получить серьезную травму;</w:t>
      </w:r>
    </w:p>
    <w:p w:rsidR="00E26021" w:rsidRPr="00E26021" w:rsidRDefault="00E26021" w:rsidP="00E26021">
      <w:pPr>
        <w:numPr>
          <w:ilvl w:val="0"/>
          <w:numId w:val="4"/>
        </w:numPr>
        <w:shd w:val="clear" w:color="auto" w:fill="CCC0D9" w:themeFill="accent4" w:themeFillTint="66"/>
        <w:spacing w:before="48" w:after="48" w:line="288" w:lineRule="atLeast"/>
        <w:ind w:left="480"/>
        <w:jc w:val="both"/>
        <w:rPr>
          <w:rFonts w:ascii="Arial" w:eastAsia="Times New Roman" w:hAnsi="Arial" w:cs="Arial"/>
          <w:color w:val="383D33"/>
          <w:sz w:val="28"/>
          <w:szCs w:val="28"/>
          <w:lang w:eastAsia="ru-RU"/>
        </w:rPr>
      </w:pPr>
      <w:r w:rsidRPr="00E26021">
        <w:rPr>
          <w:rFonts w:ascii="Verdana" w:eastAsia="Times New Roman" w:hAnsi="Verdana" w:cs="Arial"/>
          <w:color w:val="383D33"/>
          <w:sz w:val="28"/>
          <w:szCs w:val="28"/>
          <w:lang w:eastAsia="ru-RU"/>
        </w:rPr>
        <w:t>избегайте также становиться между динамиками, так как максимальный уровень звучания делает восприятие звука невозможным и притупляет чувства;</w:t>
      </w:r>
    </w:p>
    <w:p w:rsidR="00E26021" w:rsidRPr="00E26021" w:rsidRDefault="00E26021" w:rsidP="00E26021">
      <w:pPr>
        <w:numPr>
          <w:ilvl w:val="0"/>
          <w:numId w:val="5"/>
        </w:numPr>
        <w:shd w:val="clear" w:color="auto" w:fill="CCC0D9" w:themeFill="accent4" w:themeFillTint="66"/>
        <w:spacing w:before="48" w:after="48" w:line="288" w:lineRule="atLeast"/>
        <w:ind w:left="480"/>
        <w:jc w:val="both"/>
        <w:rPr>
          <w:rFonts w:ascii="Arial" w:eastAsia="Times New Roman" w:hAnsi="Arial" w:cs="Arial"/>
          <w:color w:val="383D33"/>
          <w:sz w:val="28"/>
          <w:szCs w:val="28"/>
          <w:lang w:eastAsia="ru-RU"/>
        </w:rPr>
      </w:pPr>
      <w:r w:rsidRPr="00E26021">
        <w:rPr>
          <w:rFonts w:ascii="Verdana" w:eastAsia="Times New Roman" w:hAnsi="Verdana" w:cs="Arial"/>
          <w:color w:val="383D33"/>
          <w:sz w:val="28"/>
          <w:szCs w:val="28"/>
          <w:lang w:eastAsia="ru-RU"/>
        </w:rPr>
        <w:t>не находитесь рядом со сценой или местом, откуда выступают ораторы - эти места находятся под пристальным вниманием милиции и воинственно настроенных элементов, а также в случае возникновения давки (что бывает почти всегда, так как все стремятся вперед), суматохи отступать с этих позиций труднее;</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Это может показаться забавным, но находится рядом с работниками милиции также весьма опасно, так как на них, как правило, в первую очередь и направлено недовольство толпы; в них бросают бутылки, камни. Нетрудно понять, что сотрудники милиции в долгу оставаться не любят и «вымещают» обиду, естественно, на тех, кто поближе.</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lastRenderedPageBreak/>
        <w:t>Как быстро выбраться из неподвижной толпы? Здесь могут помочь следующие оригинальные приёмы, такие как: притвориться, что вас тошнит или больным.</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 xml:space="preserve">Толпа пришла в движение и повлекла вас. В подобных ситуациях не держите руки в карманах, застегните наглухо одежду, избавьтесь от шарфа. А если у вас </w:t>
      </w:r>
      <w:proofErr w:type="gramStart"/>
      <w:r w:rsidRPr="00E26021">
        <w:rPr>
          <w:rFonts w:ascii="Verdana" w:eastAsia="Times New Roman" w:hAnsi="Verdana" w:cs="Times New Roman"/>
          <w:color w:val="4A5143"/>
          <w:sz w:val="28"/>
          <w:szCs w:val="28"/>
          <w:lang w:eastAsia="ru-RU"/>
        </w:rPr>
        <w:t>есть</w:t>
      </w:r>
      <w:proofErr w:type="gramEnd"/>
      <w:r w:rsidRPr="00E26021">
        <w:rPr>
          <w:rFonts w:ascii="Verdana" w:eastAsia="Times New Roman" w:hAnsi="Verdana" w:cs="Times New Roman"/>
          <w:color w:val="4A5143"/>
          <w:sz w:val="28"/>
          <w:szCs w:val="28"/>
          <w:lang w:eastAsia="ru-RU"/>
        </w:rPr>
        <w:t xml:space="preserve"> какие либо громоздкие вещи - чемодан, рюкзак, большие сумки их лучше бросить, так как они могут стать причиной вашего падения. В случае давки необходимо прижать согнутые в локтях руки к грудной клетке - таким образом, вы сможете амортизировать давление толпы и защитить себя от сдавливания. При этом главное не расслабиться и не позволить себя сдавить. Может так случиться, что сдавливание будет настолько сильным, что вздохнуть может не получиться.</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Если толпа велика, то лучше смириться и позволить людскому морю нести вас по направлению движения. Важно быть в центре неё (здесь больше возможностей для маневров, воздуха, времени, чтобы подумать).</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Если толпа побежала, будьте максимально сосредоточенными. Постарайтесь избежать главной опасности - падения, встать будет почти невозможно. Если же вы упали в движущейся толпе, то жизненно необходимо немедленно подняться, используя все возможные средства - иначе вас банально затопчут. Для этого можно применить следующий прием: быстро встать на четвереньки, выставить как можно дальше вперед опорную ногу и, не сгибая ее, под напором толпы резко подняться. Если же подняться не удалось. Постарайтесь свернуться клубком, защищая голову предплечьями рук, закрывая затылок и «молитесь». Оказавшись в таком месте, где упали друг на друга несколько человек, постарайтесь выбраться любой ценой, иначе задохнетесь под грудой тел.</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 xml:space="preserve">В случае начала милицией операции по рассеиванию толпы - не теряйте спокойствия и самообладания. Если вы в горячке и суматохе начнете спасаться бегством, вас могут логично принять за одного из зачинщиков. В этой ситуации вы никому и ничего не докажите. Поэтому стойте спокойно, не кричите, не делайте движений, которые могут быть восприняты как агрессивные. Всем своим видом выражайте миролюбие - это будет наилучшей гарантией того, что при рассеивании работники милиции, может быть, </w:t>
      </w:r>
      <w:proofErr w:type="gramStart"/>
      <w:r w:rsidRPr="00E26021">
        <w:rPr>
          <w:rFonts w:ascii="Verdana" w:eastAsia="Times New Roman" w:hAnsi="Verdana" w:cs="Times New Roman"/>
          <w:color w:val="4A5143"/>
          <w:sz w:val="28"/>
          <w:szCs w:val="28"/>
          <w:lang w:eastAsia="ru-RU"/>
        </w:rPr>
        <w:t>вас</w:t>
      </w:r>
      <w:proofErr w:type="gramEnd"/>
      <w:r w:rsidRPr="00E26021">
        <w:rPr>
          <w:rFonts w:ascii="Verdana" w:eastAsia="Times New Roman" w:hAnsi="Verdana" w:cs="Times New Roman"/>
          <w:color w:val="4A5143"/>
          <w:sz w:val="28"/>
          <w:szCs w:val="28"/>
          <w:lang w:eastAsia="ru-RU"/>
        </w:rPr>
        <w:t xml:space="preserve"> и не тронут. В таких случаях, а, впрочем, и всегда, полезно иметь при себе </w:t>
      </w:r>
      <w:r w:rsidRPr="00E26021">
        <w:rPr>
          <w:rFonts w:ascii="Verdana" w:eastAsia="Times New Roman" w:hAnsi="Verdana" w:cs="Times New Roman"/>
          <w:color w:val="4A5143"/>
          <w:sz w:val="28"/>
          <w:szCs w:val="28"/>
          <w:lang w:eastAsia="ru-RU"/>
        </w:rPr>
        <w:lastRenderedPageBreak/>
        <w:t>удостоверение личности это может спасти вас от задержания милицией до “выяснения личности”.</w:t>
      </w:r>
    </w:p>
    <w:p w:rsidR="00E26021" w:rsidRPr="00E26021" w:rsidRDefault="00E26021" w:rsidP="00E26021">
      <w:pPr>
        <w:shd w:val="clear" w:color="auto" w:fill="CCC0D9" w:themeFill="accent4" w:themeFillTint="66"/>
        <w:spacing w:before="100" w:beforeAutospacing="1" w:after="100" w:afterAutospacing="1" w:line="240" w:lineRule="auto"/>
        <w:jc w:val="both"/>
        <w:rPr>
          <w:rFonts w:ascii="Verdana" w:eastAsia="Times New Roman" w:hAnsi="Verdana" w:cs="Times New Roman"/>
          <w:color w:val="4A5143"/>
          <w:sz w:val="28"/>
          <w:szCs w:val="28"/>
          <w:lang w:eastAsia="ru-RU"/>
        </w:rPr>
      </w:pPr>
      <w:r w:rsidRPr="00E26021">
        <w:rPr>
          <w:rFonts w:ascii="Verdana" w:eastAsia="Times New Roman" w:hAnsi="Verdana" w:cs="Times New Roman"/>
          <w:color w:val="4A5143"/>
          <w:sz w:val="28"/>
          <w:szCs w:val="28"/>
          <w:lang w:eastAsia="ru-RU"/>
        </w:rPr>
        <w:t>При применении слезоточивого газа: закройте рот и нос платком, смоченным в любой жидкости. Если глаза оказались все же поражены, необходимо быстро и часто моргать, чтобы слезы вымыли химическое средство. Очевидно, что при таком «раскладе» лучше всего покинуть место применения газа.</w:t>
      </w:r>
    </w:p>
    <w:p w:rsidR="006F727B" w:rsidRPr="00E26021" w:rsidRDefault="006F727B" w:rsidP="00E26021">
      <w:pPr>
        <w:shd w:val="clear" w:color="auto" w:fill="CCC0D9" w:themeFill="accent4" w:themeFillTint="66"/>
        <w:rPr>
          <w:sz w:val="28"/>
          <w:szCs w:val="28"/>
        </w:rPr>
      </w:pPr>
    </w:p>
    <w:sectPr w:rsidR="006F727B" w:rsidRPr="00E26021" w:rsidSect="00E2602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8B8"/>
    <w:multiLevelType w:val="multilevel"/>
    <w:tmpl w:val="D00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60FA"/>
    <w:multiLevelType w:val="multilevel"/>
    <w:tmpl w:val="2F1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D7999"/>
    <w:multiLevelType w:val="multilevel"/>
    <w:tmpl w:val="68E2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063D4"/>
    <w:multiLevelType w:val="multilevel"/>
    <w:tmpl w:val="EEAA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35CF8"/>
    <w:multiLevelType w:val="multilevel"/>
    <w:tmpl w:val="AEC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21"/>
    <w:rsid w:val="003D66B0"/>
    <w:rsid w:val="00666D4B"/>
    <w:rsid w:val="006F727B"/>
    <w:rsid w:val="00A65DCD"/>
    <w:rsid w:val="00E2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50633">
      <w:bodyDiv w:val="1"/>
      <w:marLeft w:val="0"/>
      <w:marRight w:val="0"/>
      <w:marTop w:val="0"/>
      <w:marBottom w:val="0"/>
      <w:divBdr>
        <w:top w:val="none" w:sz="0" w:space="0" w:color="auto"/>
        <w:left w:val="none" w:sz="0" w:space="0" w:color="auto"/>
        <w:bottom w:val="none" w:sz="0" w:space="0" w:color="auto"/>
        <w:right w:val="none" w:sz="0" w:space="0" w:color="auto"/>
      </w:divBdr>
      <w:divsChild>
        <w:div w:id="1295795818">
          <w:marLeft w:val="0"/>
          <w:marRight w:val="0"/>
          <w:marTop w:val="0"/>
          <w:marBottom w:val="0"/>
          <w:divBdr>
            <w:top w:val="none" w:sz="0" w:space="0" w:color="auto"/>
            <w:left w:val="none" w:sz="0" w:space="0" w:color="auto"/>
            <w:bottom w:val="none" w:sz="0" w:space="0" w:color="auto"/>
            <w:right w:val="none" w:sz="0" w:space="0" w:color="auto"/>
          </w:divBdr>
        </w:div>
        <w:div w:id="16312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Worc</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Василий</cp:lastModifiedBy>
  <cp:revision>2</cp:revision>
  <dcterms:created xsi:type="dcterms:W3CDTF">2015-11-28T16:52:00Z</dcterms:created>
  <dcterms:modified xsi:type="dcterms:W3CDTF">2015-11-28T16:52:00Z</dcterms:modified>
</cp:coreProperties>
</file>