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8A0" w:rsidRPr="00864EEB" w:rsidRDefault="00C158A0" w:rsidP="00BF1ED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C158A0" w:rsidRPr="00864EEB">
          <w:pgSz w:w="11900" w:h="16841"/>
          <w:pgMar w:top="1440" w:right="11906" w:bottom="1440" w:left="0" w:header="720" w:footer="720" w:gutter="0"/>
          <w:cols w:space="720"/>
          <w:noEndnote/>
        </w:sectPr>
      </w:pPr>
    </w:p>
    <w:p w:rsidR="0051220D" w:rsidRPr="0051220D" w:rsidRDefault="00BF1EDB" w:rsidP="0051220D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bookmarkStart w:id="0" w:name="page3"/>
      <w:bookmarkEnd w:id="0"/>
      <w:r w:rsidRPr="0051220D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Муниципальное бюджетное дошкольное образовательное учреждение</w:t>
      </w:r>
    </w:p>
    <w:p w:rsidR="00BF1EDB" w:rsidRPr="0051220D" w:rsidRDefault="0051220D" w:rsidP="0051220D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51220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                               </w:t>
      </w:r>
      <w:r w:rsidR="00BF1EDB" w:rsidRPr="0051220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«</w:t>
      </w:r>
      <w:r w:rsidRPr="0051220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Д</w:t>
      </w:r>
      <w:r w:rsidR="00BF1EDB" w:rsidRPr="0051220D">
        <w:rPr>
          <w:rFonts w:ascii="Times New Roman" w:hAnsi="Times New Roman" w:cs="Times New Roman"/>
          <w:b/>
          <w:bCs/>
          <w:sz w:val="28"/>
          <w:szCs w:val="28"/>
          <w:lang w:val="ru-RU"/>
        </w:rPr>
        <w:t>етский сад №14»</w:t>
      </w:r>
    </w:p>
    <w:p w:rsidR="0051220D" w:rsidRDefault="0051220D" w:rsidP="0051220D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51220D" w:rsidRDefault="0051220D" w:rsidP="0051220D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BF1EDB" w:rsidRPr="00BF1EDB" w:rsidRDefault="00D832B4" w:rsidP="00BF1ED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3621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ru-RU" w:eastAsia="ru-RU"/>
        </w:rPr>
        <w:pict>
          <v:rect id="_x0000_s1027" style="position:absolute;left:0;text-align:left;margin-left:225.3pt;margin-top:5.1pt;width:254.25pt;height:2in;z-index:251658752">
            <v:textbox>
              <w:txbxContent>
                <w:p w:rsidR="0051220D" w:rsidRPr="0051220D" w:rsidRDefault="0051220D" w:rsidP="0051220D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lang w:val="ru-RU"/>
                    </w:rPr>
                    <w:t xml:space="preserve"> </w:t>
                  </w:r>
                  <w:r w:rsidRPr="0051220D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Утверждаю:</w:t>
                  </w:r>
                </w:p>
                <w:p w:rsidR="0051220D" w:rsidRDefault="0051220D" w:rsidP="0051220D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51220D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Заведующий МБДОУ</w:t>
                  </w:r>
                </w:p>
                <w:p w:rsidR="0051220D" w:rsidRPr="0051220D" w:rsidRDefault="0051220D" w:rsidP="0051220D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51220D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«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Д</w:t>
                  </w:r>
                  <w:r w:rsidRPr="0051220D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етский сад №14»</w:t>
                  </w:r>
                </w:p>
                <w:p w:rsidR="0051220D" w:rsidRPr="0051220D" w:rsidRDefault="0051220D" w:rsidP="0051220D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51220D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</w:t>
                  </w:r>
                  <w:proofErr w:type="spellStart"/>
                  <w:r w:rsidRPr="0051220D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Пашура</w:t>
                  </w:r>
                  <w:proofErr w:type="spellEnd"/>
                  <w:r w:rsidRPr="0051220D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Н.А._____________</w:t>
                  </w:r>
                </w:p>
                <w:p w:rsidR="0051220D" w:rsidRPr="0051220D" w:rsidRDefault="0051220D" w:rsidP="0051220D">
                  <w:pPr>
                    <w:spacing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  <w:lang w:val="ru-RU"/>
                    </w:rPr>
                  </w:pPr>
                  <w:r w:rsidRPr="0051220D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От «____»____ «_____» </w:t>
                  </w:r>
                </w:p>
                <w:p w:rsidR="0051220D" w:rsidRPr="0051220D" w:rsidRDefault="0051220D">
                  <w:pPr>
                    <w:rPr>
                      <w:lang w:val="ru-RU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val="ru-RU" w:eastAsia="ru-RU"/>
        </w:rPr>
        <w:pict>
          <v:rect id="_x0000_s1028" style="position:absolute;left:0;text-align:left;margin-left:-16.95pt;margin-top:5.1pt;width:242.25pt;height:2in;z-index:251659776">
            <v:textbox>
              <w:txbxContent>
                <w:p w:rsidR="0051220D" w:rsidRDefault="0051220D" w:rsidP="0051220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>
                    <w:rPr>
                      <w:lang w:val="ru-RU"/>
                    </w:rPr>
                    <w:t xml:space="preserve"> </w:t>
                  </w:r>
                  <w:r w:rsidRPr="0051220D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Принято </w:t>
                  </w:r>
                  <w:proofErr w:type="gramStart"/>
                  <w:r w:rsidRPr="0051220D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на</w:t>
                  </w:r>
                  <w:proofErr w:type="gramEnd"/>
                  <w:r w:rsidRPr="0051220D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собраний трудового коллектива  МБДОУ </w:t>
                  </w:r>
                </w:p>
                <w:p w:rsidR="0051220D" w:rsidRPr="0051220D" w:rsidRDefault="0051220D" w:rsidP="0051220D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51220D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« Детский сад №14»</w:t>
                  </w:r>
                </w:p>
                <w:p w:rsidR="0051220D" w:rsidRPr="0051220D" w:rsidRDefault="0051220D" w:rsidP="0051220D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</w:pPr>
                  <w:r w:rsidRPr="0051220D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Протокол №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______</w:t>
                  </w:r>
                </w:p>
                <w:p w:rsidR="0051220D" w:rsidRPr="0051220D" w:rsidRDefault="0051220D" w:rsidP="0051220D">
                  <w:pPr>
                    <w:spacing w:line="240" w:lineRule="auto"/>
                    <w:rPr>
                      <w:rFonts w:ascii="Times New Roman" w:hAnsi="Times New Roman" w:cs="Times New Roman"/>
                      <w:sz w:val="28"/>
                      <w:szCs w:val="28"/>
                      <w:u w:val="single"/>
                      <w:lang w:val="ru-RU"/>
                    </w:rPr>
                  </w:pPr>
                  <w:r w:rsidRPr="0051220D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От «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____</w:t>
                  </w:r>
                  <w:r w:rsidRPr="0051220D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»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>____ «_____»</w:t>
                  </w:r>
                  <w:r w:rsidRPr="0051220D">
                    <w:rPr>
                      <w:rFonts w:ascii="Times New Roman" w:hAnsi="Times New Roman" w:cs="Times New Roman"/>
                      <w:sz w:val="28"/>
                      <w:szCs w:val="28"/>
                      <w:lang w:val="ru-RU"/>
                    </w:rPr>
                    <w:t xml:space="preserve"> </w:t>
                  </w:r>
                </w:p>
              </w:txbxContent>
            </v:textbox>
          </v:rect>
        </w:pict>
      </w:r>
      <w:r w:rsidR="00BF1ED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</w:p>
    <w:p w:rsidR="00BF1EDB" w:rsidRPr="0051220D" w:rsidRDefault="00BF1EDB" w:rsidP="00BF1ED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3621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BF1EDB" w:rsidRPr="0051220D" w:rsidRDefault="00BF1EDB" w:rsidP="00BF1ED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3621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BF1EDB" w:rsidRPr="0051220D" w:rsidRDefault="00BF1EDB" w:rsidP="00BF1ED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3621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BF1EDB" w:rsidRPr="0051220D" w:rsidRDefault="00BF1EDB" w:rsidP="00BF1ED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3621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BF1EDB" w:rsidRPr="0051220D" w:rsidRDefault="00BF1EDB" w:rsidP="00BF1ED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800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BF1EDB" w:rsidRPr="0051220D" w:rsidRDefault="00BF1EDB" w:rsidP="00BF1ED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3621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BF1EDB" w:rsidRPr="0051220D" w:rsidRDefault="00BF1EDB" w:rsidP="00BF1ED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3621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BF1EDB" w:rsidRPr="0051220D" w:rsidRDefault="00BF1EDB" w:rsidP="00BF1ED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3621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BF1EDB" w:rsidRPr="0051220D" w:rsidRDefault="00BF1EDB" w:rsidP="0051220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3621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51220D" w:rsidRDefault="0051220D" w:rsidP="0051220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3621"/>
        <w:rPr>
          <w:rFonts w:ascii="Times New Roman" w:hAnsi="Times New Roman" w:cs="Times New Roman"/>
          <w:b/>
          <w:bCs/>
          <w:sz w:val="56"/>
          <w:szCs w:val="56"/>
          <w:lang w:val="ru-RU"/>
        </w:rPr>
      </w:pPr>
    </w:p>
    <w:p w:rsidR="0051220D" w:rsidRPr="0051220D" w:rsidRDefault="0051220D" w:rsidP="0051220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3621"/>
        <w:rPr>
          <w:rFonts w:ascii="Times New Roman" w:hAnsi="Times New Roman" w:cs="Times New Roman"/>
          <w:b/>
          <w:bCs/>
          <w:sz w:val="56"/>
          <w:szCs w:val="56"/>
          <w:lang w:val="ru-RU"/>
        </w:rPr>
      </w:pPr>
    </w:p>
    <w:p w:rsidR="0051220D" w:rsidRPr="0051220D" w:rsidRDefault="0051220D" w:rsidP="0051220D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56"/>
          <w:szCs w:val="56"/>
          <w:lang w:val="ru-RU"/>
        </w:rPr>
      </w:pPr>
      <w:r w:rsidRPr="0051220D">
        <w:rPr>
          <w:rFonts w:ascii="Times New Roman" w:hAnsi="Times New Roman" w:cs="Times New Roman"/>
          <w:b/>
          <w:bCs/>
          <w:sz w:val="56"/>
          <w:szCs w:val="56"/>
          <w:lang w:val="ru-RU"/>
        </w:rPr>
        <w:t>ПОЛОЖЕНИЕ</w:t>
      </w:r>
    </w:p>
    <w:p w:rsidR="0051220D" w:rsidRPr="0051220D" w:rsidRDefault="0051220D" w:rsidP="0051220D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56"/>
          <w:szCs w:val="56"/>
          <w:lang w:val="ru-RU"/>
        </w:rPr>
      </w:pPr>
      <w:r w:rsidRPr="0051220D">
        <w:rPr>
          <w:rFonts w:ascii="Times New Roman" w:hAnsi="Times New Roman" w:cs="Times New Roman"/>
          <w:b/>
          <w:bCs/>
          <w:sz w:val="56"/>
          <w:szCs w:val="56"/>
          <w:lang w:val="ru-RU"/>
        </w:rPr>
        <w:t xml:space="preserve">    </w:t>
      </w:r>
      <w:r>
        <w:rPr>
          <w:rFonts w:ascii="Times New Roman" w:hAnsi="Times New Roman" w:cs="Times New Roman"/>
          <w:b/>
          <w:bCs/>
          <w:sz w:val="56"/>
          <w:szCs w:val="56"/>
          <w:lang w:val="ru-RU"/>
        </w:rPr>
        <w:t xml:space="preserve">   </w:t>
      </w:r>
      <w:r w:rsidRPr="0051220D">
        <w:rPr>
          <w:rFonts w:ascii="Times New Roman" w:hAnsi="Times New Roman" w:cs="Times New Roman"/>
          <w:b/>
          <w:bCs/>
          <w:sz w:val="56"/>
          <w:szCs w:val="56"/>
          <w:lang w:val="ru-RU"/>
        </w:rPr>
        <w:t xml:space="preserve"> ПО ТРУДОВЫМ СПОРАМ</w:t>
      </w:r>
    </w:p>
    <w:p w:rsidR="0051220D" w:rsidRDefault="0051220D" w:rsidP="0051220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3621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51220D" w:rsidRDefault="0051220D" w:rsidP="0051220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3621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51220D" w:rsidRDefault="0051220D" w:rsidP="0051220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3621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51220D" w:rsidRDefault="0051220D" w:rsidP="0051220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3621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51220D" w:rsidRDefault="0051220D" w:rsidP="0051220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3621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51220D" w:rsidRDefault="0051220D" w:rsidP="0051220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3621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51220D" w:rsidRDefault="0051220D" w:rsidP="0051220D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3621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51220D" w:rsidRDefault="0051220D" w:rsidP="0051220D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C158A0" w:rsidRPr="00BF1EDB" w:rsidRDefault="0051220D" w:rsidP="00D9055F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 xml:space="preserve">                                          1.</w:t>
      </w:r>
      <w:r w:rsidR="00694833" w:rsidRPr="00D9055F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ОБЩИЕ ПОЛОЖЕНИЯ </w:t>
      </w:r>
    </w:p>
    <w:p w:rsidR="00C158A0" w:rsidRPr="00BF1EDB" w:rsidRDefault="00694833" w:rsidP="00BF1EDB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left="721" w:right="820" w:hanging="72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1EDB">
        <w:rPr>
          <w:rFonts w:ascii="Times New Roman" w:hAnsi="Times New Roman" w:cs="Times New Roman"/>
          <w:sz w:val="28"/>
          <w:szCs w:val="28"/>
          <w:lang w:val="ru-RU"/>
        </w:rPr>
        <w:t xml:space="preserve">Индивидуальные трудовые споры рассматриваются комиссиями по трудовым спорам. </w:t>
      </w:r>
    </w:p>
    <w:p w:rsidR="00C158A0" w:rsidRPr="00BF1EDB" w:rsidRDefault="00694833" w:rsidP="00BF1EDB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left="721" w:right="220" w:hanging="72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1EDB">
        <w:rPr>
          <w:rFonts w:ascii="Times New Roman" w:hAnsi="Times New Roman" w:cs="Times New Roman"/>
          <w:sz w:val="28"/>
          <w:szCs w:val="28"/>
          <w:lang w:val="ru-RU"/>
        </w:rPr>
        <w:t xml:space="preserve">Порядок рассмотрения индивидуальных трудовых споров регулируется Трудовым кодексом РФ и иными федеральными законами. Особенности рассмотрения индивидуальных трудовых споров отдельных категорий работников устанавливаются федеральными законами. </w:t>
      </w:r>
    </w:p>
    <w:p w:rsidR="00C158A0" w:rsidRPr="0051220D" w:rsidRDefault="00BF1EDB" w:rsidP="0051220D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2.</w:t>
      </w:r>
      <w:r w:rsidR="00694833" w:rsidRPr="00BF1ED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ОБРАЗОВАНИЕ КОМИССИИ ПО ТРУДОВЫМ СПОРАМ </w:t>
      </w:r>
    </w:p>
    <w:p w:rsidR="00C158A0" w:rsidRPr="00BF1EDB" w:rsidRDefault="00694833" w:rsidP="00BF1EDB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360" w:lineRule="auto"/>
        <w:ind w:left="721" w:hanging="72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1EDB">
        <w:rPr>
          <w:rFonts w:ascii="Times New Roman" w:hAnsi="Times New Roman" w:cs="Times New Roman"/>
          <w:sz w:val="28"/>
          <w:szCs w:val="28"/>
          <w:lang w:val="ru-RU"/>
        </w:rPr>
        <w:t xml:space="preserve">Комиссия по трудовым спорам (в дальнейшем КТС) образуется </w:t>
      </w:r>
      <w:proofErr w:type="gramStart"/>
      <w:r w:rsidRPr="00BF1EDB">
        <w:rPr>
          <w:rFonts w:ascii="Times New Roman" w:hAnsi="Times New Roman" w:cs="Times New Roman"/>
          <w:sz w:val="28"/>
          <w:szCs w:val="28"/>
          <w:lang w:val="ru-RU"/>
        </w:rPr>
        <w:t>по</w:t>
      </w:r>
      <w:proofErr w:type="gramEnd"/>
      <w:r w:rsidRPr="00BF1E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158A0" w:rsidRPr="00BF1EDB" w:rsidRDefault="00694833" w:rsidP="00BF1EDB">
      <w:pPr>
        <w:widowControl w:val="0"/>
        <w:autoSpaceDE w:val="0"/>
        <w:autoSpaceDN w:val="0"/>
        <w:adjustRightInd w:val="0"/>
        <w:spacing w:after="0" w:line="360" w:lineRule="auto"/>
        <w:ind w:left="76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1EDB">
        <w:rPr>
          <w:rFonts w:ascii="Times New Roman" w:hAnsi="Times New Roman" w:cs="Times New Roman"/>
          <w:sz w:val="28"/>
          <w:szCs w:val="28"/>
          <w:lang w:val="ru-RU"/>
        </w:rPr>
        <w:t xml:space="preserve">инициативе работников </w:t>
      </w:r>
      <w:proofErr w:type="gramStart"/>
      <w:r w:rsidRPr="00BF1EDB">
        <w:rPr>
          <w:rFonts w:ascii="Times New Roman" w:hAnsi="Times New Roman" w:cs="Times New Roman"/>
          <w:sz w:val="28"/>
          <w:szCs w:val="28"/>
          <w:lang w:val="ru-RU"/>
        </w:rPr>
        <w:t>и(</w:t>
      </w:r>
      <w:proofErr w:type="gramEnd"/>
      <w:r w:rsidRPr="00BF1EDB">
        <w:rPr>
          <w:rFonts w:ascii="Times New Roman" w:hAnsi="Times New Roman" w:cs="Times New Roman"/>
          <w:sz w:val="28"/>
          <w:szCs w:val="28"/>
          <w:lang w:val="ru-RU"/>
        </w:rPr>
        <w:t>или) работодателя.</w:t>
      </w:r>
    </w:p>
    <w:p w:rsidR="00C158A0" w:rsidRPr="00BF1EDB" w:rsidRDefault="00694833" w:rsidP="00BF1EDB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ind w:left="721" w:hanging="72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1EDB">
        <w:rPr>
          <w:rFonts w:ascii="Times New Roman" w:hAnsi="Times New Roman" w:cs="Times New Roman"/>
          <w:sz w:val="28"/>
          <w:szCs w:val="28"/>
          <w:lang w:val="ru-RU"/>
        </w:rPr>
        <w:t>Представители работников в КТС избираются общим с</w:t>
      </w:r>
      <w:r w:rsidR="00BF1EDB" w:rsidRPr="00BF1EDB">
        <w:rPr>
          <w:rFonts w:ascii="Times New Roman" w:hAnsi="Times New Roman" w:cs="Times New Roman"/>
          <w:sz w:val="28"/>
          <w:szCs w:val="28"/>
          <w:lang w:val="ru-RU"/>
        </w:rPr>
        <w:t>обранием трудового коллектива МБ</w:t>
      </w:r>
      <w:r w:rsidRPr="00BF1EDB">
        <w:rPr>
          <w:rFonts w:ascii="Times New Roman" w:hAnsi="Times New Roman" w:cs="Times New Roman"/>
          <w:sz w:val="28"/>
          <w:szCs w:val="28"/>
          <w:lang w:val="ru-RU"/>
        </w:rPr>
        <w:t>ДОУ «</w:t>
      </w:r>
      <w:r w:rsidR="00BF1EDB" w:rsidRPr="00BF1EDB">
        <w:rPr>
          <w:rFonts w:ascii="Times New Roman" w:hAnsi="Times New Roman" w:cs="Times New Roman"/>
          <w:sz w:val="28"/>
          <w:szCs w:val="28"/>
          <w:lang w:val="ru-RU"/>
        </w:rPr>
        <w:t>Детский сад №14</w:t>
      </w:r>
      <w:r w:rsidRPr="00BF1EDB">
        <w:rPr>
          <w:rFonts w:ascii="Times New Roman" w:hAnsi="Times New Roman" w:cs="Times New Roman"/>
          <w:sz w:val="28"/>
          <w:szCs w:val="28"/>
          <w:lang w:val="ru-RU"/>
        </w:rPr>
        <w:t>»</w:t>
      </w:r>
    </w:p>
    <w:p w:rsidR="00C158A0" w:rsidRPr="00BF1EDB" w:rsidRDefault="00694833" w:rsidP="00BF1EDB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360" w:lineRule="auto"/>
        <w:ind w:left="721" w:hanging="72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1EDB">
        <w:rPr>
          <w:rFonts w:ascii="Times New Roman" w:hAnsi="Times New Roman" w:cs="Times New Roman"/>
          <w:sz w:val="28"/>
          <w:szCs w:val="28"/>
          <w:lang w:val="ru-RU"/>
        </w:rPr>
        <w:t>Представители работодателя назначаются в комиссию руководителем</w:t>
      </w:r>
      <w:r w:rsidR="00BF1EDB" w:rsidRPr="00BF1EDB">
        <w:rPr>
          <w:rFonts w:ascii="Times New Roman" w:hAnsi="Times New Roman" w:cs="Times New Roman"/>
          <w:sz w:val="28"/>
          <w:szCs w:val="28"/>
          <w:lang w:val="ru-RU"/>
        </w:rPr>
        <w:t xml:space="preserve"> МБДОУ «Детский сад №14» </w:t>
      </w:r>
      <w:r w:rsidRPr="00BF1EDB">
        <w:rPr>
          <w:rFonts w:ascii="Times New Roman" w:hAnsi="Times New Roman" w:cs="Times New Roman"/>
          <w:sz w:val="28"/>
          <w:szCs w:val="28"/>
          <w:lang w:val="ru-RU"/>
        </w:rPr>
        <w:t xml:space="preserve"> КТС избирает из своего состава председателя и секретаря комиссии. </w:t>
      </w:r>
    </w:p>
    <w:p w:rsidR="00C158A0" w:rsidRPr="00BF1EDB" w:rsidRDefault="00694833" w:rsidP="00BF1EDB">
      <w:pPr>
        <w:widowControl w:val="0"/>
        <w:numPr>
          <w:ilvl w:val="1"/>
          <w:numId w:val="6"/>
        </w:numPr>
        <w:tabs>
          <w:tab w:val="clear" w:pos="1440"/>
          <w:tab w:val="num" w:pos="1081"/>
        </w:tabs>
        <w:overflowPunct w:val="0"/>
        <w:autoSpaceDE w:val="0"/>
        <w:autoSpaceDN w:val="0"/>
        <w:adjustRightInd w:val="0"/>
        <w:spacing w:after="0" w:line="360" w:lineRule="auto"/>
        <w:ind w:left="1081" w:hanging="28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F1EDB">
        <w:rPr>
          <w:rFonts w:ascii="Times New Roman" w:hAnsi="Times New Roman" w:cs="Times New Roman"/>
          <w:b/>
          <w:bCs/>
          <w:sz w:val="28"/>
          <w:szCs w:val="28"/>
        </w:rPr>
        <w:t xml:space="preserve">КОМПЕТЕНЦИЯ КОМИССИИ ПО ТРУДОВЫМ СПОРАМ </w:t>
      </w:r>
    </w:p>
    <w:p w:rsidR="00C158A0" w:rsidRPr="00BF1EDB" w:rsidRDefault="00694833" w:rsidP="00BF1EDB">
      <w:pPr>
        <w:widowControl w:val="0"/>
        <w:numPr>
          <w:ilvl w:val="0"/>
          <w:numId w:val="7"/>
        </w:numPr>
        <w:tabs>
          <w:tab w:val="clear" w:pos="720"/>
          <w:tab w:val="num" w:pos="495"/>
        </w:tabs>
        <w:overflowPunct w:val="0"/>
        <w:autoSpaceDE w:val="0"/>
        <w:autoSpaceDN w:val="0"/>
        <w:adjustRightInd w:val="0"/>
        <w:spacing w:after="0" w:line="360" w:lineRule="auto"/>
        <w:ind w:left="1" w:hanging="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1EDB">
        <w:rPr>
          <w:rFonts w:ascii="Times New Roman" w:hAnsi="Times New Roman" w:cs="Times New Roman"/>
          <w:sz w:val="28"/>
          <w:szCs w:val="28"/>
          <w:lang w:val="ru-RU"/>
        </w:rPr>
        <w:t xml:space="preserve">КТС является органом по рассмотрению индивидуальных трудовых споров, возникающих в </w:t>
      </w:r>
      <w:r w:rsidR="00BF1EDB" w:rsidRPr="00BF1EDB">
        <w:rPr>
          <w:rFonts w:ascii="Times New Roman" w:hAnsi="Times New Roman" w:cs="Times New Roman"/>
          <w:sz w:val="28"/>
          <w:szCs w:val="28"/>
          <w:lang w:val="ru-RU"/>
        </w:rPr>
        <w:t xml:space="preserve">МБДОУ «Детский сад №14» </w:t>
      </w:r>
      <w:r w:rsidRPr="00BF1EDB">
        <w:rPr>
          <w:rFonts w:ascii="Times New Roman" w:hAnsi="Times New Roman" w:cs="Times New Roman"/>
          <w:sz w:val="28"/>
          <w:szCs w:val="28"/>
          <w:lang w:val="ru-RU"/>
        </w:rPr>
        <w:t xml:space="preserve">исключением споров, по которым Трудовым кодексом и иными федеральным законами установлен другой порядок их рассмотрения. </w:t>
      </w:r>
    </w:p>
    <w:p w:rsidR="00C158A0" w:rsidRPr="00BF1EDB" w:rsidRDefault="00694833" w:rsidP="00BF1EDB">
      <w:pPr>
        <w:widowControl w:val="0"/>
        <w:numPr>
          <w:ilvl w:val="0"/>
          <w:numId w:val="7"/>
        </w:numPr>
        <w:tabs>
          <w:tab w:val="clear" w:pos="720"/>
          <w:tab w:val="num" w:pos="494"/>
        </w:tabs>
        <w:overflowPunct w:val="0"/>
        <w:autoSpaceDE w:val="0"/>
        <w:autoSpaceDN w:val="0"/>
        <w:adjustRightInd w:val="0"/>
        <w:spacing w:after="0" w:line="360" w:lineRule="auto"/>
        <w:ind w:left="1" w:right="740" w:hanging="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1EDB">
        <w:rPr>
          <w:rFonts w:ascii="Times New Roman" w:hAnsi="Times New Roman" w:cs="Times New Roman"/>
          <w:sz w:val="28"/>
          <w:szCs w:val="28"/>
          <w:lang w:val="ru-RU"/>
        </w:rPr>
        <w:t xml:space="preserve">Индивидуальный трудовой спор рассматривается КТС, если работник самостоятельно или с участием своего представителя не урегулировал разногласия при непосредственных переговорах с работодателем. </w:t>
      </w:r>
    </w:p>
    <w:p w:rsidR="00D9055F" w:rsidRPr="00BF1EDB" w:rsidRDefault="00D9055F" w:rsidP="00D9055F">
      <w:pPr>
        <w:widowControl w:val="0"/>
        <w:numPr>
          <w:ilvl w:val="1"/>
          <w:numId w:val="7"/>
        </w:numPr>
        <w:tabs>
          <w:tab w:val="clear" w:pos="1440"/>
          <w:tab w:val="num" w:pos="2921"/>
        </w:tabs>
        <w:overflowPunct w:val="0"/>
        <w:autoSpaceDE w:val="0"/>
        <w:autoSpaceDN w:val="0"/>
        <w:adjustRightInd w:val="0"/>
        <w:spacing w:after="0" w:line="360" w:lineRule="auto"/>
        <w:ind w:left="2921" w:hanging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F1EDB">
        <w:rPr>
          <w:rFonts w:ascii="Times New Roman" w:hAnsi="Times New Roman" w:cs="Times New Roman"/>
          <w:b/>
          <w:bCs/>
          <w:sz w:val="28"/>
          <w:szCs w:val="28"/>
        </w:rPr>
        <w:t>СРОК ОБРАЩЕНИЯ В КОМИССИ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И</w:t>
      </w:r>
    </w:p>
    <w:p w:rsidR="00D9055F" w:rsidRPr="00BF1EDB" w:rsidRDefault="00D9055F" w:rsidP="00D9055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50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1EDB">
        <w:rPr>
          <w:rFonts w:ascii="Times New Roman" w:hAnsi="Times New Roman" w:cs="Times New Roman"/>
          <w:sz w:val="28"/>
          <w:szCs w:val="28"/>
          <w:lang w:val="ru-RU"/>
        </w:rPr>
        <w:t>4.1. Работник может обратиться в КТС в 3-х месячный срок со дня, когда он узнал или должен был узнать о нарушении своего права (ст. 386 ТК РФ).</w:t>
      </w:r>
    </w:p>
    <w:p w:rsidR="00D9055F" w:rsidRPr="00BF1EDB" w:rsidRDefault="00D9055F" w:rsidP="00D9055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" w:right="100" w:firstLine="7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1EDB">
        <w:rPr>
          <w:rFonts w:ascii="Times New Roman" w:hAnsi="Times New Roman" w:cs="Times New Roman"/>
          <w:sz w:val="28"/>
          <w:szCs w:val="28"/>
          <w:lang w:val="ru-RU"/>
        </w:rPr>
        <w:t>4.2. В случае пропуска по уважительным причинам установленного срока КТС может его восстановить и разрешить спор по существу.</w:t>
      </w:r>
    </w:p>
    <w:p w:rsidR="00C158A0" w:rsidRPr="00BF1EDB" w:rsidRDefault="00C158A0" w:rsidP="00BF1ED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158A0" w:rsidRPr="00BF1EDB" w:rsidRDefault="00C158A0" w:rsidP="00BF1ED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C158A0" w:rsidRPr="00BF1EDB" w:rsidRDefault="00C158A0" w:rsidP="00BF1ED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F1EDB" w:rsidRDefault="00BF1EDB" w:rsidP="00BF1EDB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BF1EDB" w:rsidRDefault="00BF1EDB" w:rsidP="00BF1EDB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BF1EDB" w:rsidRPr="00D9055F" w:rsidRDefault="00BF1EDB" w:rsidP="00BF1EDB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  <w:sectPr w:rsidR="00BF1EDB" w:rsidRPr="00D9055F">
          <w:pgSz w:w="11906" w:h="16841"/>
          <w:pgMar w:top="849" w:right="840" w:bottom="1440" w:left="1419" w:header="720" w:footer="720" w:gutter="0"/>
          <w:cols w:space="720" w:equalWidth="0">
            <w:col w:w="9641"/>
          </w:cols>
          <w:noEndnote/>
        </w:sectPr>
      </w:pPr>
    </w:p>
    <w:p w:rsidR="00C158A0" w:rsidRPr="00BF1EDB" w:rsidRDefault="00694833" w:rsidP="00BF1EDB">
      <w:pPr>
        <w:widowControl w:val="0"/>
        <w:numPr>
          <w:ilvl w:val="1"/>
          <w:numId w:val="8"/>
        </w:numPr>
        <w:tabs>
          <w:tab w:val="clear" w:pos="1440"/>
          <w:tab w:val="num" w:pos="501"/>
        </w:tabs>
        <w:overflowPunct w:val="0"/>
        <w:autoSpaceDE w:val="0"/>
        <w:autoSpaceDN w:val="0"/>
        <w:adjustRightInd w:val="0"/>
        <w:spacing w:after="0" w:line="360" w:lineRule="auto"/>
        <w:ind w:left="501" w:hanging="288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bookmarkStart w:id="1" w:name="page5"/>
      <w:bookmarkEnd w:id="1"/>
      <w:r w:rsidRPr="00BF1EDB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 xml:space="preserve">ПОРЯДОК РАССМОТРЕНИЯ ТРУДОВОГО СПОРА В КОМИССИИ </w:t>
      </w:r>
    </w:p>
    <w:p w:rsidR="00C158A0" w:rsidRPr="00BF1EDB" w:rsidRDefault="00694833" w:rsidP="00BF1EDB">
      <w:pPr>
        <w:widowControl w:val="0"/>
        <w:numPr>
          <w:ilvl w:val="2"/>
          <w:numId w:val="8"/>
        </w:numPr>
        <w:tabs>
          <w:tab w:val="clear" w:pos="2160"/>
          <w:tab w:val="num" w:pos="842"/>
        </w:tabs>
        <w:overflowPunct w:val="0"/>
        <w:autoSpaceDE w:val="0"/>
        <w:autoSpaceDN w:val="0"/>
        <w:adjustRightInd w:val="0"/>
        <w:spacing w:after="0" w:line="360" w:lineRule="auto"/>
        <w:ind w:left="1" w:right="480" w:firstLine="34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1EDB">
        <w:rPr>
          <w:rFonts w:ascii="Times New Roman" w:hAnsi="Times New Roman" w:cs="Times New Roman"/>
          <w:sz w:val="28"/>
          <w:szCs w:val="28"/>
          <w:lang w:val="ru-RU"/>
        </w:rPr>
        <w:t xml:space="preserve">Заявление работника, поступившее в комиссию по трудовым спорам, подлежит обязательной регистрации указанной комиссией. </w:t>
      </w:r>
    </w:p>
    <w:p w:rsidR="00C158A0" w:rsidRPr="00BF1EDB" w:rsidRDefault="00694833" w:rsidP="00BF1EDB">
      <w:pPr>
        <w:widowControl w:val="0"/>
        <w:numPr>
          <w:ilvl w:val="2"/>
          <w:numId w:val="8"/>
        </w:numPr>
        <w:tabs>
          <w:tab w:val="clear" w:pos="2160"/>
          <w:tab w:val="num" w:pos="842"/>
        </w:tabs>
        <w:overflowPunct w:val="0"/>
        <w:autoSpaceDE w:val="0"/>
        <w:autoSpaceDN w:val="0"/>
        <w:adjustRightInd w:val="0"/>
        <w:spacing w:after="0" w:line="360" w:lineRule="auto"/>
        <w:ind w:left="1" w:right="80" w:firstLine="34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1EDB">
        <w:rPr>
          <w:rFonts w:ascii="Times New Roman" w:hAnsi="Times New Roman" w:cs="Times New Roman"/>
          <w:sz w:val="28"/>
          <w:szCs w:val="28"/>
          <w:lang w:val="ru-RU"/>
        </w:rPr>
        <w:t xml:space="preserve">КТС обязана рассмотреть индивидуальный трудовой спор в течение десяти календарных дней со дня подачи работником заявления (ст. 387 ТК РФ). </w:t>
      </w:r>
    </w:p>
    <w:p w:rsidR="00C158A0" w:rsidRPr="00BF1EDB" w:rsidRDefault="00694833" w:rsidP="00BF1EDB">
      <w:pPr>
        <w:widowControl w:val="0"/>
        <w:numPr>
          <w:ilvl w:val="2"/>
          <w:numId w:val="8"/>
        </w:numPr>
        <w:tabs>
          <w:tab w:val="clear" w:pos="2160"/>
          <w:tab w:val="num" w:pos="842"/>
        </w:tabs>
        <w:overflowPunct w:val="0"/>
        <w:autoSpaceDE w:val="0"/>
        <w:autoSpaceDN w:val="0"/>
        <w:adjustRightInd w:val="0"/>
        <w:spacing w:after="0" w:line="360" w:lineRule="auto"/>
        <w:ind w:left="1" w:right="320" w:firstLine="34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1EDB">
        <w:rPr>
          <w:rFonts w:ascii="Times New Roman" w:hAnsi="Times New Roman" w:cs="Times New Roman"/>
          <w:sz w:val="28"/>
          <w:szCs w:val="28"/>
          <w:lang w:val="ru-RU"/>
        </w:rPr>
        <w:t xml:space="preserve">Спор рассматривается в присутствии работника, подавшего заявление, или уполномоченного им представителя. Рассмотрение спора в отсутствие работника или его представителя допускается лишь по его письменному заявлению. В случае неявки работника или его представителя на заседание комиссии рассмотрение спора откладывается. В случае вторичной неявки работника или его представителя без уважительных причин комиссия может вынести решение о снятии вопроса с рассмотрения, что не лишает работника права подать заявление о рассмотрении спора повторно в пределах срока, установленного ТК РФ. </w:t>
      </w:r>
    </w:p>
    <w:p w:rsidR="00C158A0" w:rsidRPr="00BF1EDB" w:rsidRDefault="00694833" w:rsidP="00BF1EDB">
      <w:pPr>
        <w:widowControl w:val="0"/>
        <w:numPr>
          <w:ilvl w:val="3"/>
          <w:numId w:val="8"/>
        </w:numPr>
        <w:tabs>
          <w:tab w:val="clear" w:pos="2880"/>
          <w:tab w:val="num" w:pos="1050"/>
        </w:tabs>
        <w:overflowPunct w:val="0"/>
        <w:autoSpaceDE w:val="0"/>
        <w:autoSpaceDN w:val="0"/>
        <w:adjustRightInd w:val="0"/>
        <w:spacing w:after="0" w:line="360" w:lineRule="auto"/>
        <w:ind w:left="1" w:firstLine="41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1EDB">
        <w:rPr>
          <w:rFonts w:ascii="Times New Roman" w:hAnsi="Times New Roman" w:cs="Times New Roman"/>
          <w:sz w:val="28"/>
          <w:szCs w:val="28"/>
          <w:lang w:val="ru-RU"/>
        </w:rPr>
        <w:t xml:space="preserve">КТС имеет право вызвать на заседание свидетелей, приглашать специалистов. По требованию комиссии руководитель </w:t>
      </w:r>
      <w:r w:rsidR="00BF1EDB" w:rsidRPr="00BF1EDB">
        <w:rPr>
          <w:rFonts w:ascii="Times New Roman" w:hAnsi="Times New Roman" w:cs="Times New Roman"/>
          <w:sz w:val="28"/>
          <w:szCs w:val="28"/>
          <w:lang w:val="ru-RU"/>
        </w:rPr>
        <w:t xml:space="preserve">МБДОУ «Детский сад №14» </w:t>
      </w:r>
      <w:r w:rsidRPr="00BF1EDB">
        <w:rPr>
          <w:rFonts w:ascii="Times New Roman" w:hAnsi="Times New Roman" w:cs="Times New Roman"/>
          <w:sz w:val="28"/>
          <w:szCs w:val="28"/>
          <w:lang w:val="ru-RU"/>
        </w:rPr>
        <w:t xml:space="preserve">обязан в установленный срок представлять ей необходимые документы. </w:t>
      </w:r>
    </w:p>
    <w:p w:rsidR="00C158A0" w:rsidRPr="00BF1EDB" w:rsidRDefault="00694833" w:rsidP="00BF1EDB">
      <w:pPr>
        <w:widowControl w:val="0"/>
        <w:numPr>
          <w:ilvl w:val="3"/>
          <w:numId w:val="8"/>
        </w:numPr>
        <w:tabs>
          <w:tab w:val="clear" w:pos="2880"/>
          <w:tab w:val="num" w:pos="911"/>
        </w:tabs>
        <w:overflowPunct w:val="0"/>
        <w:autoSpaceDE w:val="0"/>
        <w:autoSpaceDN w:val="0"/>
        <w:adjustRightInd w:val="0"/>
        <w:spacing w:after="0" w:line="360" w:lineRule="auto"/>
        <w:ind w:left="1" w:firstLine="41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1EDB">
        <w:rPr>
          <w:rFonts w:ascii="Times New Roman" w:hAnsi="Times New Roman" w:cs="Times New Roman"/>
          <w:sz w:val="28"/>
          <w:szCs w:val="28"/>
          <w:lang w:val="ru-RU"/>
        </w:rPr>
        <w:t xml:space="preserve">Заседание комиссии по трудовым спорам считается правомочным, если на нем присутствует не менее половины членов, представляющих работников, и не менее половины членов, представляющих работодателя. </w:t>
      </w:r>
    </w:p>
    <w:p w:rsidR="00C158A0" w:rsidRPr="00BF1EDB" w:rsidRDefault="00694833" w:rsidP="00BF1EDB">
      <w:pPr>
        <w:widowControl w:val="0"/>
        <w:numPr>
          <w:ilvl w:val="4"/>
          <w:numId w:val="8"/>
        </w:numPr>
        <w:tabs>
          <w:tab w:val="clear" w:pos="3600"/>
          <w:tab w:val="num" w:pos="981"/>
        </w:tabs>
        <w:overflowPunct w:val="0"/>
        <w:autoSpaceDE w:val="0"/>
        <w:autoSpaceDN w:val="0"/>
        <w:adjustRightInd w:val="0"/>
        <w:spacing w:after="0" w:line="360" w:lineRule="auto"/>
        <w:ind w:left="1" w:firstLine="48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1EDB">
        <w:rPr>
          <w:rFonts w:ascii="Times New Roman" w:hAnsi="Times New Roman" w:cs="Times New Roman"/>
          <w:sz w:val="28"/>
          <w:szCs w:val="28"/>
          <w:lang w:val="ru-RU"/>
        </w:rPr>
        <w:t xml:space="preserve">На заседании комиссии по трудовым спорам ведется протокол, который подписывается председателем комиссии или его заместителем и заверяется печатью комиссии. </w:t>
      </w:r>
    </w:p>
    <w:p w:rsidR="00C158A0" w:rsidRPr="00BF1EDB" w:rsidRDefault="00694833" w:rsidP="00BF1EDB">
      <w:pPr>
        <w:widowControl w:val="0"/>
        <w:numPr>
          <w:ilvl w:val="5"/>
          <w:numId w:val="8"/>
        </w:numPr>
        <w:tabs>
          <w:tab w:val="clear" w:pos="4320"/>
          <w:tab w:val="num" w:pos="2621"/>
        </w:tabs>
        <w:overflowPunct w:val="0"/>
        <w:autoSpaceDE w:val="0"/>
        <w:autoSpaceDN w:val="0"/>
        <w:adjustRightInd w:val="0"/>
        <w:spacing w:after="0" w:line="360" w:lineRule="auto"/>
        <w:ind w:left="2621" w:hanging="28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F1EDB">
        <w:rPr>
          <w:rFonts w:ascii="Times New Roman" w:hAnsi="Times New Roman" w:cs="Times New Roman"/>
          <w:b/>
          <w:bCs/>
          <w:sz w:val="28"/>
          <w:szCs w:val="28"/>
        </w:rPr>
        <w:t xml:space="preserve">ПОРЯДОК ПРИНЯТИЯ РЕШЕНИЯ </w:t>
      </w:r>
    </w:p>
    <w:p w:rsidR="00C158A0" w:rsidRPr="00BF1EDB" w:rsidRDefault="00694833" w:rsidP="00BF1EDB">
      <w:pPr>
        <w:widowControl w:val="0"/>
        <w:numPr>
          <w:ilvl w:val="1"/>
          <w:numId w:val="9"/>
        </w:numPr>
        <w:tabs>
          <w:tab w:val="clear" w:pos="1440"/>
          <w:tab w:val="num" w:pos="486"/>
        </w:tabs>
        <w:overflowPunct w:val="0"/>
        <w:autoSpaceDE w:val="0"/>
        <w:autoSpaceDN w:val="0"/>
        <w:adjustRightInd w:val="0"/>
        <w:spacing w:after="0" w:line="360" w:lineRule="auto"/>
        <w:ind w:left="481" w:right="260" w:hanging="48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1EDB">
        <w:rPr>
          <w:rFonts w:ascii="Times New Roman" w:hAnsi="Times New Roman" w:cs="Times New Roman"/>
          <w:sz w:val="28"/>
          <w:szCs w:val="28"/>
          <w:lang w:val="ru-RU"/>
        </w:rPr>
        <w:t xml:space="preserve">Комиссия по трудовым спорам принимает решение тайным голосованием простым большинством голосов присутствующих на заседании членов комиссии. </w:t>
      </w:r>
    </w:p>
    <w:p w:rsidR="00C158A0" w:rsidRPr="00BF1EDB" w:rsidRDefault="00694833" w:rsidP="00BF1EDB">
      <w:pPr>
        <w:widowControl w:val="0"/>
        <w:numPr>
          <w:ilvl w:val="1"/>
          <w:numId w:val="9"/>
        </w:numPr>
        <w:tabs>
          <w:tab w:val="clear" w:pos="1440"/>
          <w:tab w:val="num" w:pos="501"/>
        </w:tabs>
        <w:overflowPunct w:val="0"/>
        <w:autoSpaceDE w:val="0"/>
        <w:autoSpaceDN w:val="0"/>
        <w:adjustRightInd w:val="0"/>
        <w:spacing w:after="0" w:line="360" w:lineRule="auto"/>
        <w:ind w:left="501" w:hanging="50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1EDB">
        <w:rPr>
          <w:rFonts w:ascii="Times New Roman" w:hAnsi="Times New Roman" w:cs="Times New Roman"/>
          <w:sz w:val="28"/>
          <w:szCs w:val="28"/>
          <w:lang w:val="ru-RU"/>
        </w:rPr>
        <w:t xml:space="preserve">В решении комиссии по трудовым спорам указываются: </w:t>
      </w:r>
    </w:p>
    <w:p w:rsidR="00C158A0" w:rsidRPr="00BF1EDB" w:rsidRDefault="00694833" w:rsidP="00BF1EDB">
      <w:pPr>
        <w:widowControl w:val="0"/>
        <w:numPr>
          <w:ilvl w:val="0"/>
          <w:numId w:val="10"/>
        </w:numPr>
        <w:tabs>
          <w:tab w:val="clear" w:pos="720"/>
          <w:tab w:val="num" w:pos="721"/>
        </w:tabs>
        <w:overflowPunct w:val="0"/>
        <w:autoSpaceDE w:val="0"/>
        <w:autoSpaceDN w:val="0"/>
        <w:adjustRightInd w:val="0"/>
        <w:spacing w:after="0" w:line="360" w:lineRule="auto"/>
        <w:ind w:left="721" w:right="600" w:hanging="361"/>
        <w:jc w:val="both"/>
        <w:rPr>
          <w:rFonts w:ascii="Times New Roman" w:hAnsi="Times New Roman" w:cs="Times New Roman"/>
          <w:sz w:val="28"/>
          <w:szCs w:val="28"/>
          <w:vertAlign w:val="superscript"/>
          <w:lang w:val="ru-RU"/>
        </w:rPr>
      </w:pPr>
      <w:r w:rsidRPr="00BF1EDB">
        <w:rPr>
          <w:rFonts w:ascii="Times New Roman" w:hAnsi="Times New Roman" w:cs="Times New Roman"/>
          <w:sz w:val="28"/>
          <w:szCs w:val="28"/>
          <w:lang w:val="ru-RU"/>
        </w:rPr>
        <w:t xml:space="preserve">наименование организации, фамилия, имя, отчество, должность, профессия или специальность обратившегося в комиссию работника; </w:t>
      </w:r>
    </w:p>
    <w:p w:rsidR="00C158A0" w:rsidRPr="00BF1EDB" w:rsidRDefault="00694833" w:rsidP="00BF1EDB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360" w:lineRule="auto"/>
        <w:ind w:left="721" w:hanging="361"/>
        <w:jc w:val="both"/>
        <w:rPr>
          <w:rFonts w:ascii="Times New Roman" w:hAnsi="Times New Roman" w:cs="Times New Roman"/>
          <w:sz w:val="28"/>
          <w:szCs w:val="28"/>
          <w:vertAlign w:val="superscript"/>
          <w:lang w:val="ru-RU"/>
        </w:rPr>
      </w:pPr>
      <w:r w:rsidRPr="00BF1EDB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даты обращения в комиссию и рассмотрения спора, существо спора; </w:t>
      </w:r>
    </w:p>
    <w:p w:rsidR="00C158A0" w:rsidRPr="00BF1EDB" w:rsidRDefault="00694833" w:rsidP="00BF1EDB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360" w:lineRule="auto"/>
        <w:ind w:left="721" w:right="2000" w:hanging="361"/>
        <w:jc w:val="both"/>
        <w:rPr>
          <w:rFonts w:ascii="Times New Roman" w:hAnsi="Times New Roman" w:cs="Times New Roman"/>
          <w:sz w:val="28"/>
          <w:szCs w:val="28"/>
          <w:vertAlign w:val="superscript"/>
          <w:lang w:val="ru-RU"/>
        </w:rPr>
      </w:pPr>
      <w:r w:rsidRPr="00BF1EDB">
        <w:rPr>
          <w:rFonts w:ascii="Times New Roman" w:hAnsi="Times New Roman" w:cs="Times New Roman"/>
          <w:sz w:val="28"/>
          <w:szCs w:val="28"/>
          <w:lang w:val="ru-RU"/>
        </w:rPr>
        <w:t xml:space="preserve">фамилии, имена, отчества членов комиссии и других лиц, присутствовавших на заседании; </w:t>
      </w:r>
    </w:p>
    <w:p w:rsidR="00BF1EDB" w:rsidRPr="00BF1EDB" w:rsidRDefault="00BF1EDB" w:rsidP="00BF1EDB">
      <w:pPr>
        <w:widowControl w:val="0"/>
        <w:numPr>
          <w:ilvl w:val="1"/>
          <w:numId w:val="11"/>
        </w:numPr>
        <w:tabs>
          <w:tab w:val="clear" w:pos="1440"/>
          <w:tab w:val="num" w:pos="721"/>
        </w:tabs>
        <w:overflowPunct w:val="0"/>
        <w:autoSpaceDE w:val="0"/>
        <w:autoSpaceDN w:val="0"/>
        <w:adjustRightInd w:val="0"/>
        <w:spacing w:after="0" w:line="360" w:lineRule="auto"/>
        <w:ind w:left="721" w:right="1140" w:hanging="361"/>
        <w:jc w:val="both"/>
        <w:rPr>
          <w:rFonts w:ascii="Times New Roman" w:hAnsi="Times New Roman" w:cs="Times New Roman"/>
          <w:sz w:val="28"/>
          <w:szCs w:val="28"/>
          <w:vertAlign w:val="superscript"/>
          <w:lang w:val="ru-RU"/>
        </w:rPr>
      </w:pPr>
      <w:r w:rsidRPr="00BF1EDB">
        <w:rPr>
          <w:rFonts w:ascii="Times New Roman" w:hAnsi="Times New Roman" w:cs="Times New Roman"/>
          <w:sz w:val="28"/>
          <w:szCs w:val="28"/>
          <w:lang w:val="ru-RU"/>
        </w:rPr>
        <w:t xml:space="preserve">существо решения и его обоснование (со ссылкой на закон, иной нормативный правовой акт); </w:t>
      </w:r>
    </w:p>
    <w:p w:rsidR="00BF1EDB" w:rsidRPr="00BF1EDB" w:rsidRDefault="00BF1EDB" w:rsidP="00BF1EDB">
      <w:pPr>
        <w:widowControl w:val="0"/>
        <w:numPr>
          <w:ilvl w:val="1"/>
          <w:numId w:val="11"/>
        </w:numPr>
        <w:tabs>
          <w:tab w:val="clear" w:pos="1440"/>
          <w:tab w:val="num" w:pos="721"/>
        </w:tabs>
        <w:overflowPunct w:val="0"/>
        <w:autoSpaceDE w:val="0"/>
        <w:autoSpaceDN w:val="0"/>
        <w:adjustRightInd w:val="0"/>
        <w:spacing w:after="0" w:line="360" w:lineRule="auto"/>
        <w:ind w:left="721" w:hanging="361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spellStart"/>
      <w:proofErr w:type="gramStart"/>
      <w:r w:rsidRPr="00BF1EDB">
        <w:rPr>
          <w:rFonts w:ascii="Times New Roman" w:hAnsi="Times New Roman" w:cs="Times New Roman"/>
          <w:sz w:val="28"/>
          <w:szCs w:val="28"/>
        </w:rPr>
        <w:t>результаты</w:t>
      </w:r>
      <w:proofErr w:type="spellEnd"/>
      <w:r w:rsidRPr="00BF1E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F1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EDB">
        <w:rPr>
          <w:rFonts w:ascii="Times New Roman" w:hAnsi="Times New Roman" w:cs="Times New Roman"/>
          <w:sz w:val="28"/>
          <w:szCs w:val="28"/>
        </w:rPr>
        <w:t>голосования</w:t>
      </w:r>
      <w:proofErr w:type="spellEnd"/>
      <w:proofErr w:type="gramEnd"/>
      <w:r w:rsidRPr="00BF1E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1EDB" w:rsidRPr="00BF1EDB" w:rsidRDefault="00BF1EDB" w:rsidP="00BF1EDB">
      <w:pPr>
        <w:widowControl w:val="0"/>
        <w:numPr>
          <w:ilvl w:val="1"/>
          <w:numId w:val="11"/>
        </w:numPr>
        <w:tabs>
          <w:tab w:val="clear" w:pos="1440"/>
          <w:tab w:val="num" w:pos="721"/>
        </w:tabs>
        <w:overflowPunct w:val="0"/>
        <w:autoSpaceDE w:val="0"/>
        <w:autoSpaceDN w:val="0"/>
        <w:adjustRightInd w:val="0"/>
        <w:spacing w:after="0" w:line="360" w:lineRule="auto"/>
        <w:ind w:left="721" w:right="1140" w:hanging="361"/>
        <w:jc w:val="both"/>
        <w:rPr>
          <w:rFonts w:ascii="Times New Roman" w:hAnsi="Times New Roman" w:cs="Times New Roman"/>
          <w:sz w:val="28"/>
          <w:szCs w:val="28"/>
          <w:vertAlign w:val="superscript"/>
          <w:lang w:val="ru-RU"/>
        </w:rPr>
      </w:pPr>
      <w:r w:rsidRPr="00BF1EDB">
        <w:rPr>
          <w:rFonts w:ascii="Times New Roman" w:hAnsi="Times New Roman" w:cs="Times New Roman"/>
          <w:sz w:val="28"/>
          <w:szCs w:val="28"/>
          <w:lang w:val="ru-RU"/>
        </w:rPr>
        <w:t xml:space="preserve">существо решения и его обоснование (со ссылкой на закон, иной нормативный правовой акт); </w:t>
      </w:r>
    </w:p>
    <w:p w:rsidR="00BF1EDB" w:rsidRPr="00BF1EDB" w:rsidRDefault="00BF1EDB" w:rsidP="00BF1EDB">
      <w:pPr>
        <w:widowControl w:val="0"/>
        <w:numPr>
          <w:ilvl w:val="1"/>
          <w:numId w:val="11"/>
        </w:numPr>
        <w:tabs>
          <w:tab w:val="clear" w:pos="1440"/>
          <w:tab w:val="num" w:pos="721"/>
        </w:tabs>
        <w:overflowPunct w:val="0"/>
        <w:autoSpaceDE w:val="0"/>
        <w:autoSpaceDN w:val="0"/>
        <w:adjustRightInd w:val="0"/>
        <w:spacing w:after="0" w:line="360" w:lineRule="auto"/>
        <w:ind w:left="721" w:hanging="361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spellStart"/>
      <w:proofErr w:type="gramStart"/>
      <w:r w:rsidRPr="00BF1EDB">
        <w:rPr>
          <w:rFonts w:ascii="Times New Roman" w:hAnsi="Times New Roman" w:cs="Times New Roman"/>
          <w:sz w:val="28"/>
          <w:szCs w:val="28"/>
        </w:rPr>
        <w:t>результаты</w:t>
      </w:r>
      <w:proofErr w:type="spellEnd"/>
      <w:r w:rsidRPr="00BF1ED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F1E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1EDB">
        <w:rPr>
          <w:rFonts w:ascii="Times New Roman" w:hAnsi="Times New Roman" w:cs="Times New Roman"/>
          <w:sz w:val="28"/>
          <w:szCs w:val="28"/>
        </w:rPr>
        <w:t>голосования</w:t>
      </w:r>
      <w:proofErr w:type="spellEnd"/>
      <w:proofErr w:type="gramEnd"/>
      <w:r w:rsidRPr="00BF1E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1EDB" w:rsidRPr="00BF1EDB" w:rsidRDefault="00BF1EDB" w:rsidP="00BF1EDB">
      <w:pPr>
        <w:widowControl w:val="0"/>
        <w:numPr>
          <w:ilvl w:val="0"/>
          <w:numId w:val="11"/>
        </w:numPr>
        <w:tabs>
          <w:tab w:val="clear" w:pos="720"/>
          <w:tab w:val="num" w:pos="494"/>
        </w:tabs>
        <w:overflowPunct w:val="0"/>
        <w:autoSpaceDE w:val="0"/>
        <w:autoSpaceDN w:val="0"/>
        <w:adjustRightInd w:val="0"/>
        <w:spacing w:after="0" w:line="360" w:lineRule="auto"/>
        <w:ind w:left="1" w:right="660" w:hanging="1"/>
        <w:jc w:val="both"/>
        <w:rPr>
          <w:rFonts w:ascii="Times New Roman" w:hAnsi="Times New Roman" w:cs="Times New Roman"/>
          <w:sz w:val="28"/>
          <w:szCs w:val="28"/>
        </w:rPr>
      </w:pPr>
      <w:r w:rsidRPr="00BF1EDB">
        <w:rPr>
          <w:rFonts w:ascii="Times New Roman" w:hAnsi="Times New Roman" w:cs="Times New Roman"/>
          <w:sz w:val="28"/>
          <w:szCs w:val="28"/>
          <w:lang w:val="ru-RU"/>
        </w:rPr>
        <w:t xml:space="preserve">Надлежаще заверенные копии решения комиссии по трудовым спорам вручаются работнику и руководителю МБДОУ «Детский сад №14»  </w:t>
      </w:r>
    </w:p>
    <w:p w:rsidR="00BF1EDB" w:rsidRPr="00BF1EDB" w:rsidRDefault="00BF1EDB" w:rsidP="00BF1ED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4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1EDB">
        <w:rPr>
          <w:rFonts w:ascii="Times New Roman" w:hAnsi="Times New Roman" w:cs="Times New Roman"/>
          <w:sz w:val="28"/>
          <w:szCs w:val="28"/>
          <w:lang w:val="ru-RU"/>
        </w:rPr>
        <w:t xml:space="preserve">в течение трех дней со дня принятия решения. </w:t>
      </w:r>
    </w:p>
    <w:p w:rsidR="00BF1EDB" w:rsidRPr="00BF1EDB" w:rsidRDefault="00BF1EDB" w:rsidP="00BF1EDB">
      <w:pPr>
        <w:widowControl w:val="0"/>
        <w:numPr>
          <w:ilvl w:val="1"/>
          <w:numId w:val="12"/>
        </w:numPr>
        <w:tabs>
          <w:tab w:val="clear" w:pos="1440"/>
          <w:tab w:val="num" w:pos="401"/>
        </w:tabs>
        <w:overflowPunct w:val="0"/>
        <w:autoSpaceDE w:val="0"/>
        <w:autoSpaceDN w:val="0"/>
        <w:adjustRightInd w:val="0"/>
        <w:spacing w:after="0" w:line="360" w:lineRule="auto"/>
        <w:ind w:left="401" w:hanging="274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F1EDB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ИСПОЛНЕНИЕ РЕШЕНИЙ КОМИССИИ ПО ТРУДОВЫМ СПОРАМ </w:t>
      </w:r>
    </w:p>
    <w:p w:rsidR="00BF1EDB" w:rsidRPr="00BF1EDB" w:rsidRDefault="00BF1EDB" w:rsidP="00BF1EDB">
      <w:pPr>
        <w:widowControl w:val="0"/>
        <w:numPr>
          <w:ilvl w:val="2"/>
          <w:numId w:val="12"/>
        </w:numPr>
        <w:tabs>
          <w:tab w:val="clear" w:pos="2160"/>
          <w:tab w:val="num" w:pos="908"/>
        </w:tabs>
        <w:overflowPunct w:val="0"/>
        <w:autoSpaceDE w:val="0"/>
        <w:autoSpaceDN w:val="0"/>
        <w:adjustRightInd w:val="0"/>
        <w:spacing w:after="0" w:line="360" w:lineRule="auto"/>
        <w:ind w:left="1" w:firstLine="35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1EDB">
        <w:rPr>
          <w:rFonts w:ascii="Times New Roman" w:hAnsi="Times New Roman" w:cs="Times New Roman"/>
          <w:sz w:val="28"/>
          <w:szCs w:val="28"/>
          <w:lang w:val="ru-RU"/>
        </w:rPr>
        <w:t xml:space="preserve">Решение КТС подлежит исполнению в течение трех дней по истечении десяти дней, предусмотренных на обжалование (ст. 389 ТК РФ). </w:t>
      </w:r>
    </w:p>
    <w:p w:rsidR="00864EEB" w:rsidRDefault="00BF1EDB" w:rsidP="00BF1EDB">
      <w:pPr>
        <w:widowControl w:val="0"/>
        <w:numPr>
          <w:ilvl w:val="2"/>
          <w:numId w:val="12"/>
        </w:numPr>
        <w:tabs>
          <w:tab w:val="clear" w:pos="2160"/>
          <w:tab w:val="num" w:pos="841"/>
        </w:tabs>
        <w:overflowPunct w:val="0"/>
        <w:autoSpaceDE w:val="0"/>
        <w:autoSpaceDN w:val="0"/>
        <w:adjustRightInd w:val="0"/>
        <w:spacing w:after="0" w:line="360" w:lineRule="auto"/>
        <w:ind w:left="1" w:firstLine="35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1EDB">
        <w:rPr>
          <w:rFonts w:ascii="Times New Roman" w:hAnsi="Times New Roman" w:cs="Times New Roman"/>
          <w:sz w:val="28"/>
          <w:szCs w:val="28"/>
          <w:lang w:val="ru-RU"/>
        </w:rPr>
        <w:t xml:space="preserve">В случае неисполнения решения комиссии в установленный срок работнику выдается КТС удостоверение, являющееся исполнительным </w:t>
      </w:r>
    </w:p>
    <w:p w:rsidR="00BF1EDB" w:rsidRPr="00BF1EDB" w:rsidRDefault="00BF1EDB" w:rsidP="00864EE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1EDB">
        <w:rPr>
          <w:rFonts w:ascii="Times New Roman" w:hAnsi="Times New Roman" w:cs="Times New Roman"/>
          <w:sz w:val="28"/>
          <w:szCs w:val="28"/>
          <w:lang w:val="ru-RU"/>
        </w:rPr>
        <w:t xml:space="preserve">документом. Удостоверение не выдается, если работник или работодатель обратился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r w:rsidRPr="00BF1EDB">
        <w:rPr>
          <w:rFonts w:ascii="Times New Roman" w:hAnsi="Times New Roman" w:cs="Times New Roman"/>
          <w:sz w:val="28"/>
          <w:szCs w:val="28"/>
          <w:lang w:val="ru-RU"/>
        </w:rPr>
        <w:t xml:space="preserve">установленный срок с заявлением о перенесении трудового спора в суд. </w:t>
      </w:r>
    </w:p>
    <w:p w:rsidR="00BF1EDB" w:rsidRPr="00BF1EDB" w:rsidRDefault="00BF1EDB" w:rsidP="00BF1EDB">
      <w:pPr>
        <w:widowControl w:val="0"/>
        <w:numPr>
          <w:ilvl w:val="2"/>
          <w:numId w:val="13"/>
        </w:numPr>
        <w:tabs>
          <w:tab w:val="clear" w:pos="2160"/>
          <w:tab w:val="num" w:pos="841"/>
        </w:tabs>
        <w:overflowPunct w:val="0"/>
        <w:autoSpaceDE w:val="0"/>
        <w:autoSpaceDN w:val="0"/>
        <w:adjustRightInd w:val="0"/>
        <w:spacing w:after="0" w:line="360" w:lineRule="auto"/>
        <w:ind w:left="1" w:firstLine="35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1EDB">
        <w:rPr>
          <w:rFonts w:ascii="Times New Roman" w:hAnsi="Times New Roman" w:cs="Times New Roman"/>
          <w:sz w:val="28"/>
          <w:szCs w:val="28"/>
          <w:lang w:val="ru-RU"/>
        </w:rPr>
        <w:t xml:space="preserve">На основании удостоверения, выданного КТС и предъявленной позднее трехмесячного срока со дня его получения, судебный пристав решение комиссии по трудовым спорам в исполнение в принудительном порядке. </w:t>
      </w:r>
    </w:p>
    <w:p w:rsidR="00BF1EDB" w:rsidRPr="00BF1EDB" w:rsidRDefault="00BF1EDB" w:rsidP="00BF1EDB">
      <w:pPr>
        <w:widowControl w:val="0"/>
        <w:numPr>
          <w:ilvl w:val="2"/>
          <w:numId w:val="13"/>
        </w:numPr>
        <w:tabs>
          <w:tab w:val="clear" w:pos="2160"/>
          <w:tab w:val="num" w:pos="769"/>
        </w:tabs>
        <w:overflowPunct w:val="0"/>
        <w:autoSpaceDE w:val="0"/>
        <w:autoSpaceDN w:val="0"/>
        <w:adjustRightInd w:val="0"/>
        <w:spacing w:after="0" w:line="360" w:lineRule="auto"/>
        <w:ind w:left="1" w:firstLine="35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F1EDB">
        <w:rPr>
          <w:rFonts w:ascii="Times New Roman" w:hAnsi="Times New Roman" w:cs="Times New Roman"/>
          <w:sz w:val="28"/>
          <w:szCs w:val="28"/>
          <w:lang w:val="ru-RU"/>
        </w:rPr>
        <w:t xml:space="preserve">В случае пропуска работником установленного трехмесячного срока по уважительным причинам КТС, </w:t>
      </w:r>
      <w:proofErr w:type="gramStart"/>
      <w:r w:rsidRPr="00BF1EDB">
        <w:rPr>
          <w:rFonts w:ascii="Times New Roman" w:hAnsi="Times New Roman" w:cs="Times New Roman"/>
          <w:sz w:val="28"/>
          <w:szCs w:val="28"/>
          <w:lang w:val="ru-RU"/>
        </w:rPr>
        <w:t>выдавшая</w:t>
      </w:r>
      <w:proofErr w:type="gramEnd"/>
      <w:r w:rsidRPr="00BF1EDB">
        <w:rPr>
          <w:rFonts w:ascii="Times New Roman" w:hAnsi="Times New Roman" w:cs="Times New Roman"/>
          <w:sz w:val="28"/>
          <w:szCs w:val="28"/>
          <w:lang w:val="ru-RU"/>
        </w:rPr>
        <w:t xml:space="preserve"> удостоверение, может </w:t>
      </w:r>
      <w:r>
        <w:rPr>
          <w:rFonts w:ascii="Times New Roman" w:hAnsi="Times New Roman" w:cs="Times New Roman"/>
          <w:sz w:val="28"/>
          <w:szCs w:val="28"/>
          <w:lang w:val="ru-RU"/>
        </w:rPr>
        <w:t>восстановить  в этот срок.</w:t>
      </w:r>
    </w:p>
    <w:p w:rsidR="00BF1EDB" w:rsidRPr="00BF1EDB" w:rsidRDefault="00BF1EDB" w:rsidP="00BF1EDB">
      <w:pPr>
        <w:widowControl w:val="0"/>
        <w:overflowPunct w:val="0"/>
        <w:autoSpaceDE w:val="0"/>
        <w:autoSpaceDN w:val="0"/>
        <w:adjustRightInd w:val="0"/>
        <w:spacing w:after="0" w:line="360" w:lineRule="auto"/>
        <w:ind w:left="141"/>
        <w:jc w:val="both"/>
        <w:rPr>
          <w:rFonts w:ascii="Times New Roman" w:hAnsi="Times New Roman" w:cs="Times New Roman"/>
          <w:sz w:val="28"/>
          <w:szCs w:val="28"/>
          <w:lang w:val="ru-RU"/>
        </w:rPr>
        <w:sectPr w:rsidR="00BF1EDB" w:rsidRPr="00BF1EDB">
          <w:pgSz w:w="11906" w:h="16841"/>
          <w:pgMar w:top="910" w:right="840" w:bottom="814" w:left="1419" w:header="720" w:footer="720" w:gutter="0"/>
          <w:cols w:space="720" w:equalWidth="0">
            <w:col w:w="9641"/>
          </w:cols>
          <w:noEndnote/>
        </w:sectPr>
      </w:pPr>
    </w:p>
    <w:p w:rsidR="00C158A0" w:rsidRPr="00BF1EDB" w:rsidRDefault="00C158A0" w:rsidP="00BF1ED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2" w:name="page7"/>
      <w:bookmarkEnd w:id="2"/>
    </w:p>
    <w:p w:rsidR="00C158A0" w:rsidRPr="00BF1EDB" w:rsidRDefault="00C158A0" w:rsidP="00BF1ED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C158A0" w:rsidRPr="00BF1EDB" w:rsidSect="00C158A0">
      <w:pgSz w:w="11906" w:h="16841"/>
      <w:pgMar w:top="910" w:right="840" w:bottom="1440" w:left="1419" w:header="720" w:footer="720" w:gutter="0"/>
      <w:cols w:space="720" w:equalWidth="0">
        <w:col w:w="9641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4AE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99"/>
    <w:multiLevelType w:val="hybridMultilevel"/>
    <w:tmpl w:val="00000124"/>
    <w:lvl w:ilvl="0" w:tplc="0000305E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440D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BB3"/>
    <w:multiLevelType w:val="hybridMultilevel"/>
    <w:tmpl w:val="00002EA6"/>
    <w:lvl w:ilvl="0" w:tplc="000012DB">
      <w:start w:val="3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53C"/>
    <w:multiLevelType w:val="hybridMultilevel"/>
    <w:tmpl w:val="00007E87"/>
    <w:lvl w:ilvl="0" w:tplc="0000390C">
      <w:start w:val="4"/>
      <w:numFmt w:val="decimal"/>
      <w:lvlText w:val="2.%1"/>
      <w:lvlJc w:val="left"/>
      <w:pPr>
        <w:tabs>
          <w:tab w:val="num" w:pos="720"/>
        </w:tabs>
        <w:ind w:left="720" w:hanging="360"/>
      </w:pPr>
    </w:lvl>
    <w:lvl w:ilvl="1" w:tplc="00000F3E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1649"/>
    <w:multiLevelType w:val="hybridMultilevel"/>
    <w:tmpl w:val="00006DF1"/>
    <w:lvl w:ilvl="0" w:tplc="00005AF1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323B"/>
    <w:multiLevelType w:val="hybridMultilevel"/>
    <w:tmpl w:val="00002213"/>
    <w:lvl w:ilvl="0" w:tplc="0000260D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B8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030A">
      <w:start w:val="3"/>
      <w:numFmt w:val="decimal"/>
      <w:lvlText w:val="7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3B25"/>
    <w:multiLevelType w:val="hybridMultilevel"/>
    <w:tmpl w:val="00001E1F"/>
    <w:lvl w:ilvl="0" w:tplc="00006E5D">
      <w:start w:val="2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00001AD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3D6C"/>
    <w:multiLevelType w:val="hybridMultilevel"/>
    <w:tmpl w:val="00002CD6"/>
    <w:lvl w:ilvl="0" w:tplc="000072AE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695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5F90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1BB"/>
    <w:multiLevelType w:val="hybridMultilevel"/>
    <w:tmpl w:val="000026E9"/>
    <w:lvl w:ilvl="0" w:tplc="000001EB">
      <w:start w:val="2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491C"/>
    <w:multiLevelType w:val="hybridMultilevel"/>
    <w:tmpl w:val="00004D06"/>
    <w:lvl w:ilvl="0" w:tplc="00004DB7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547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54DE">
      <w:start w:val="1"/>
      <w:numFmt w:val="decimal"/>
      <w:lvlText w:val="5.%3."/>
      <w:lvlJc w:val="left"/>
      <w:pPr>
        <w:tabs>
          <w:tab w:val="num" w:pos="2160"/>
        </w:tabs>
        <w:ind w:left="2160" w:hanging="360"/>
      </w:pPr>
    </w:lvl>
    <w:lvl w:ilvl="3" w:tplc="000039B3">
      <w:start w:val="4"/>
      <w:numFmt w:val="decimal"/>
      <w:lvlText w:val="5.%4."/>
      <w:lvlJc w:val="left"/>
      <w:pPr>
        <w:tabs>
          <w:tab w:val="num" w:pos="2880"/>
        </w:tabs>
        <w:ind w:left="2880" w:hanging="360"/>
      </w:pPr>
    </w:lvl>
    <w:lvl w:ilvl="4" w:tplc="00002D12">
      <w:start w:val="6"/>
      <w:numFmt w:val="decimal"/>
      <w:lvlText w:val="5.%5."/>
      <w:lvlJc w:val="left"/>
      <w:pPr>
        <w:tabs>
          <w:tab w:val="num" w:pos="3600"/>
        </w:tabs>
        <w:ind w:left="3600" w:hanging="360"/>
      </w:pPr>
    </w:lvl>
    <w:lvl w:ilvl="5" w:tplc="0000074D">
      <w:start w:val="6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4DC8"/>
    <w:multiLevelType w:val="hybridMultilevel"/>
    <w:tmpl w:val="00006443"/>
    <w:lvl w:ilvl="0" w:tplc="000066B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28B">
      <w:start w:val="1"/>
      <w:numFmt w:val="decimal"/>
      <w:lvlText w:val="6.%2."/>
      <w:lvlJc w:val="left"/>
      <w:pPr>
        <w:tabs>
          <w:tab w:val="num" w:pos="1440"/>
        </w:tabs>
        <w:ind w:left="1440" w:hanging="360"/>
      </w:pPr>
    </w:lvl>
    <w:lvl w:ilvl="2" w:tplc="000026A6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701F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00005D03">
      <w:start w:val="1"/>
      <w:numFmt w:val="decimal"/>
      <w:lvlText w:val="%5"/>
      <w:lvlJc w:val="left"/>
      <w:pPr>
        <w:tabs>
          <w:tab w:val="num" w:pos="3600"/>
        </w:tabs>
        <w:ind w:left="3600" w:hanging="360"/>
      </w:pPr>
    </w:lvl>
    <w:lvl w:ilvl="5" w:tplc="00007A5A">
      <w:start w:val="1"/>
      <w:numFmt w:val="decimal"/>
      <w:lvlText w:val="%6"/>
      <w:lvlJc w:val="left"/>
      <w:pPr>
        <w:tabs>
          <w:tab w:val="num" w:pos="4320"/>
        </w:tabs>
        <w:ind w:left="4320" w:hanging="360"/>
      </w:pPr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63CB"/>
    <w:multiLevelType w:val="hybridMultilevel"/>
    <w:tmpl w:val="00006BFC"/>
    <w:lvl w:ilvl="0" w:tplc="00007F96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7FF5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4E45">
      <w:start w:val="1"/>
      <w:numFmt w:val="decimal"/>
      <w:lvlText w:val="7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767D"/>
    <w:multiLevelType w:val="hybridMultilevel"/>
    <w:tmpl w:val="00004509"/>
    <w:lvl w:ilvl="0" w:tplc="0000123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7A026BC4"/>
    <w:multiLevelType w:val="hybridMultilevel"/>
    <w:tmpl w:val="5D169862"/>
    <w:lvl w:ilvl="0" w:tplc="F5E297FE">
      <w:start w:val="1"/>
      <w:numFmt w:val="decimal"/>
      <w:lvlText w:val="%1."/>
      <w:lvlJc w:val="left"/>
      <w:pPr>
        <w:ind w:left="39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01" w:hanging="360"/>
      </w:pPr>
    </w:lvl>
    <w:lvl w:ilvl="2" w:tplc="0419001B" w:tentative="1">
      <w:start w:val="1"/>
      <w:numFmt w:val="lowerRoman"/>
      <w:lvlText w:val="%3."/>
      <w:lvlJc w:val="right"/>
      <w:pPr>
        <w:ind w:left="5421" w:hanging="180"/>
      </w:pPr>
    </w:lvl>
    <w:lvl w:ilvl="3" w:tplc="0419000F" w:tentative="1">
      <w:start w:val="1"/>
      <w:numFmt w:val="decimal"/>
      <w:lvlText w:val="%4."/>
      <w:lvlJc w:val="left"/>
      <w:pPr>
        <w:ind w:left="6141" w:hanging="360"/>
      </w:pPr>
    </w:lvl>
    <w:lvl w:ilvl="4" w:tplc="04190019" w:tentative="1">
      <w:start w:val="1"/>
      <w:numFmt w:val="lowerLetter"/>
      <w:lvlText w:val="%5."/>
      <w:lvlJc w:val="left"/>
      <w:pPr>
        <w:ind w:left="6861" w:hanging="360"/>
      </w:pPr>
    </w:lvl>
    <w:lvl w:ilvl="5" w:tplc="0419001B" w:tentative="1">
      <w:start w:val="1"/>
      <w:numFmt w:val="lowerRoman"/>
      <w:lvlText w:val="%6."/>
      <w:lvlJc w:val="right"/>
      <w:pPr>
        <w:ind w:left="7581" w:hanging="180"/>
      </w:pPr>
    </w:lvl>
    <w:lvl w:ilvl="6" w:tplc="0419000F" w:tentative="1">
      <w:start w:val="1"/>
      <w:numFmt w:val="decimal"/>
      <w:lvlText w:val="%7."/>
      <w:lvlJc w:val="left"/>
      <w:pPr>
        <w:ind w:left="8301" w:hanging="360"/>
      </w:pPr>
    </w:lvl>
    <w:lvl w:ilvl="7" w:tplc="04190019" w:tentative="1">
      <w:start w:val="1"/>
      <w:numFmt w:val="lowerLetter"/>
      <w:lvlText w:val="%8."/>
      <w:lvlJc w:val="left"/>
      <w:pPr>
        <w:ind w:left="9021" w:hanging="360"/>
      </w:pPr>
    </w:lvl>
    <w:lvl w:ilvl="8" w:tplc="0419001B" w:tentative="1">
      <w:start w:val="1"/>
      <w:numFmt w:val="lowerRoman"/>
      <w:lvlText w:val="%9."/>
      <w:lvlJc w:val="right"/>
      <w:pPr>
        <w:ind w:left="9741" w:hanging="180"/>
      </w:pPr>
    </w:lvl>
  </w:abstractNum>
  <w:abstractNum w:abstractNumId="14">
    <w:nsid w:val="7EAC626E"/>
    <w:multiLevelType w:val="hybridMultilevel"/>
    <w:tmpl w:val="EEDC1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8"/>
  </w:num>
  <w:num w:numId="5">
    <w:abstractNumId w:val="2"/>
  </w:num>
  <w:num w:numId="6">
    <w:abstractNumId w:val="3"/>
  </w:num>
  <w:num w:numId="7">
    <w:abstractNumId w:val="1"/>
  </w:num>
  <w:num w:numId="8">
    <w:abstractNumId w:val="9"/>
  </w:num>
  <w:num w:numId="9">
    <w:abstractNumId w:val="10"/>
  </w:num>
  <w:num w:numId="10">
    <w:abstractNumId w:val="12"/>
  </w:num>
  <w:num w:numId="11">
    <w:abstractNumId w:val="6"/>
  </w:num>
  <w:num w:numId="12">
    <w:abstractNumId w:val="11"/>
  </w:num>
  <w:num w:numId="13">
    <w:abstractNumId w:val="5"/>
  </w:num>
  <w:num w:numId="14">
    <w:abstractNumId w:val="13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4833"/>
    <w:rsid w:val="0051220D"/>
    <w:rsid w:val="00694833"/>
    <w:rsid w:val="00864EEB"/>
    <w:rsid w:val="00BF1EDB"/>
    <w:rsid w:val="00C158A0"/>
    <w:rsid w:val="00D832B4"/>
    <w:rsid w:val="00D90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8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631</Words>
  <Characters>4274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Наталья</cp:lastModifiedBy>
  <cp:revision>4</cp:revision>
  <dcterms:created xsi:type="dcterms:W3CDTF">2015-06-18T12:30:00Z</dcterms:created>
  <dcterms:modified xsi:type="dcterms:W3CDTF">2015-06-18T15:48:00Z</dcterms:modified>
</cp:coreProperties>
</file>