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E" w:rsidRPr="0051220D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6339E" w:rsidRPr="0051220D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« Детский сад №14»</w: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31" style="position:absolute;left:0;text-align:left;margin-left:225.25pt;margin-top:13.3pt;width:254.25pt;height:2in;z-index:2">
            <v:textbox style="mso-next-textbox:#_x0000_s1031">
              <w:txbxContent>
                <w:p w:rsidR="0006339E" w:rsidRPr="0051220D" w:rsidRDefault="0006339E" w:rsidP="0006339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06339E" w:rsidRDefault="0006339E" w:rsidP="0006339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06339E" w:rsidRPr="0051220D" w:rsidRDefault="0006339E" w:rsidP="0006339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06339E" w:rsidRPr="0051220D" w:rsidRDefault="0006339E" w:rsidP="0006339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Пашура</w:t>
                  </w:r>
                  <w:proofErr w:type="spell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Н.А._____________</w:t>
                  </w:r>
                </w:p>
                <w:p w:rsidR="0006339E" w:rsidRPr="0051220D" w:rsidRDefault="0006339E" w:rsidP="0006339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06339E" w:rsidRPr="0051220D" w:rsidRDefault="0006339E" w:rsidP="0006339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30" style="position:absolute;left:0;text-align:left;margin-left:-17pt;margin-top:-51.1pt;width:242.25pt;height:2in;z-index:1">
            <v:textbox style="mso-next-textbox:#_x0000_s1030">
              <w:txbxContent>
                <w:p w:rsidR="0006339E" w:rsidRDefault="0006339E" w:rsidP="0006339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</w:t>
                  </w:r>
                  <w:proofErr w:type="gram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</w:t>
                  </w:r>
                  <w:proofErr w:type="gram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собраний трудового коллектива  МБДОУ </w:t>
                  </w:r>
                </w:p>
                <w:p w:rsidR="0006339E" w:rsidRPr="0051220D" w:rsidRDefault="0006339E" w:rsidP="0006339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06339E" w:rsidRPr="0051220D" w:rsidRDefault="0006339E" w:rsidP="0006339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06339E" w:rsidRPr="0051220D" w:rsidRDefault="0006339E" w:rsidP="0006339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Pr="009850D2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ПОЛОЖЕНИЕ </w: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О </w:t>
      </w:r>
      <w:r>
        <w:rPr>
          <w:rFonts w:ascii="Times New Roman" w:hAnsi="Times New Roman"/>
          <w:b/>
          <w:bCs/>
          <w:sz w:val="48"/>
          <w:szCs w:val="48"/>
          <w:lang w:val="ru-RU"/>
        </w:rPr>
        <w:t xml:space="preserve"> режиме дня</w: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 Муниципальном бюджетном образовательном учреждении</w: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 w:rsidP="00063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339E" w:rsidRDefault="0006339E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8"/>
          <w:szCs w:val="28"/>
          <w:lang w:val="ru-RU"/>
        </w:rPr>
      </w:pPr>
    </w:p>
    <w:p w:rsidR="00E30211" w:rsidRPr="00765969" w:rsidRDefault="000A485F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1.Общие положения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279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1.1.Режим функционирования дошкольного образовательного учреждения и режим занятий устанавливаются на основе документа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765969">
        <w:rPr>
          <w:rFonts w:ascii="Times New Roman" w:hAnsi="Times New Roman"/>
          <w:sz w:val="28"/>
          <w:szCs w:val="28"/>
          <w:lang w:val="ru-RU"/>
        </w:rPr>
        <w:t>Сан</w:t>
      </w:r>
      <w:proofErr w:type="gramStart"/>
      <w:r w:rsidRPr="00765969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765969">
        <w:rPr>
          <w:rFonts w:ascii="Times New Roman" w:hAnsi="Times New Roman"/>
          <w:sz w:val="28"/>
          <w:szCs w:val="28"/>
          <w:lang w:val="ru-RU"/>
        </w:rPr>
        <w:t>ин</w:t>
      </w:r>
      <w:proofErr w:type="spellEnd"/>
      <w:r w:rsidRPr="00765969">
        <w:rPr>
          <w:rFonts w:ascii="Times New Roman" w:hAnsi="Times New Roman"/>
          <w:sz w:val="28"/>
          <w:szCs w:val="28"/>
          <w:lang w:val="ru-RU"/>
        </w:rPr>
        <w:t xml:space="preserve"> 2.4.1.3049-13, в соответствии с Федеральным законом № 273-ФЗ «Об образовании в Российской Федерации», Федеральные государственные образовательные стандарты дошкольного образования № 1155, комментарии к ФГОС дошкольного образования, Устава М</w:t>
      </w:r>
      <w:r w:rsidR="00765969">
        <w:rPr>
          <w:rFonts w:ascii="Times New Roman" w:hAnsi="Times New Roman"/>
          <w:sz w:val="28"/>
          <w:szCs w:val="28"/>
          <w:lang w:val="ru-RU"/>
        </w:rPr>
        <w:t>Б</w:t>
      </w:r>
      <w:r w:rsidRPr="00765969">
        <w:rPr>
          <w:rFonts w:ascii="Times New Roman" w:hAnsi="Times New Roman"/>
          <w:sz w:val="28"/>
          <w:szCs w:val="28"/>
          <w:lang w:val="ru-RU"/>
        </w:rPr>
        <w:t>ДОУ «</w:t>
      </w:r>
      <w:r w:rsidR="00765969">
        <w:rPr>
          <w:rFonts w:ascii="Times New Roman" w:hAnsi="Times New Roman"/>
          <w:sz w:val="28"/>
          <w:szCs w:val="28"/>
          <w:lang w:val="ru-RU"/>
        </w:rPr>
        <w:t>Детский сад №14</w:t>
      </w:r>
      <w:r w:rsidRPr="00765969">
        <w:rPr>
          <w:rFonts w:ascii="Times New Roman" w:hAnsi="Times New Roman"/>
          <w:sz w:val="28"/>
          <w:szCs w:val="28"/>
          <w:lang w:val="ru-RU"/>
        </w:rPr>
        <w:t xml:space="preserve"> «Полянка»,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1.2.Положение регламентирует режим работы, режим занятий дошкольного образовательного учреждения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 w:rsidP="003403A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279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1.3.Режим функционирования образовательного учреждения согласовывается </w:t>
      </w:r>
      <w:proofErr w:type="gramStart"/>
      <w:r w:rsidRPr="0076596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65969">
        <w:rPr>
          <w:rFonts w:ascii="Times New Roman" w:hAnsi="Times New Roman"/>
          <w:sz w:val="28"/>
          <w:szCs w:val="28"/>
          <w:lang w:val="ru-RU"/>
        </w:rPr>
        <w:t xml:space="preserve"> учредителе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3403AE" w:rsidRDefault="000A48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320" w:right="2320" w:firstLine="941"/>
        <w:rPr>
          <w:rFonts w:ascii="Times New Roman" w:hAnsi="Times New Roman"/>
          <w:b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2</w:t>
      </w:r>
      <w:r w:rsidRPr="003403AE">
        <w:rPr>
          <w:rFonts w:ascii="Times New Roman" w:hAnsi="Times New Roman"/>
          <w:b/>
          <w:sz w:val="28"/>
          <w:szCs w:val="28"/>
          <w:lang w:val="ru-RU"/>
        </w:rPr>
        <w:t>.Режим функционирования дошкольного образовательного учреждения</w:t>
      </w:r>
    </w:p>
    <w:p w:rsidR="00E30211" w:rsidRPr="003403AE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340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МБ</w:t>
      </w:r>
      <w:r w:rsidR="000A485F" w:rsidRPr="00765969">
        <w:rPr>
          <w:rFonts w:ascii="Times New Roman" w:hAnsi="Times New Roman"/>
          <w:sz w:val="28"/>
          <w:szCs w:val="28"/>
          <w:lang w:val="ru-RU"/>
        </w:rPr>
        <w:t>ДОУ работает по 5-дневной рабочей неделе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2.2.Режим работы с 07.00 до 19:00 </w:t>
      </w:r>
      <w:proofErr w:type="gramStart"/>
      <w:r w:rsidRPr="0076596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765969">
        <w:rPr>
          <w:rFonts w:ascii="Times New Roman" w:hAnsi="Times New Roman"/>
          <w:sz w:val="28"/>
          <w:szCs w:val="28"/>
          <w:lang w:val="ru-RU"/>
        </w:rPr>
        <w:t>12 часов)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2.3.Выходные дни – суббота, воскресенье, праздничные дни.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3.Режим занятий обучающихся (воспитанников)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279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3.2.Непосредственно образовательная деятельность проводится в соответствии с </w:t>
      </w:r>
      <w:proofErr w:type="spellStart"/>
      <w:r w:rsidRPr="00765969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765969">
        <w:rPr>
          <w:rFonts w:ascii="Times New Roman" w:hAnsi="Times New Roman"/>
          <w:sz w:val="28"/>
          <w:szCs w:val="28"/>
          <w:lang w:val="ru-RU"/>
        </w:rPr>
        <w:t>. Максимально допустимый объем недельной непосредственно образовательной деятельности составляет: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lastRenderedPageBreak/>
        <w:t>• для детей раннего возраста</w:t>
      </w:r>
      <w:proofErr w:type="gramStart"/>
      <w:r w:rsidR="00602044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602044">
        <w:rPr>
          <w:rFonts w:ascii="Times New Roman" w:hAnsi="Times New Roman"/>
          <w:sz w:val="28"/>
          <w:szCs w:val="28"/>
          <w:lang w:val="ru-RU"/>
        </w:rPr>
        <w:t>,5 до 3 лет – 10</w:t>
      </w:r>
      <w:r w:rsidRPr="00765969">
        <w:rPr>
          <w:rFonts w:ascii="Times New Roman" w:hAnsi="Times New Roman"/>
          <w:sz w:val="28"/>
          <w:szCs w:val="28"/>
          <w:lang w:val="ru-RU"/>
        </w:rPr>
        <w:t xml:space="preserve"> занятий в неделю, продолжительностью не более 8-10 мин.;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30211" w:rsidRPr="00765969">
          <w:pgSz w:w="11906" w:h="16838"/>
          <w:pgMar w:top="1120" w:right="840" w:bottom="1138" w:left="1140" w:header="720" w:footer="720" w:gutter="0"/>
          <w:cols w:space="720" w:equalWidth="0">
            <w:col w:w="9920"/>
          </w:cols>
          <w:noEndnote/>
        </w:sectPr>
      </w:pPr>
    </w:p>
    <w:p w:rsidR="00E30211" w:rsidRPr="00602044" w:rsidRDefault="000A485F" w:rsidP="0060204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765969">
        <w:rPr>
          <w:rFonts w:ascii="Times New Roman" w:hAnsi="Times New Roman"/>
          <w:sz w:val="28"/>
          <w:szCs w:val="28"/>
          <w:lang w:val="ru-RU"/>
        </w:rPr>
        <w:lastRenderedPageBreak/>
        <w:t>для детей дошкольного возраста от 3 до 4</w:t>
      </w:r>
      <w:r w:rsidR="00602044">
        <w:rPr>
          <w:rFonts w:ascii="Times New Roman" w:hAnsi="Times New Roman"/>
          <w:sz w:val="28"/>
          <w:szCs w:val="28"/>
          <w:lang w:val="ru-RU"/>
        </w:rPr>
        <w:t xml:space="preserve"> лет- 10</w:t>
      </w:r>
      <w:r w:rsidRPr="00765969">
        <w:rPr>
          <w:rFonts w:ascii="Times New Roman" w:hAnsi="Times New Roman"/>
          <w:sz w:val="28"/>
          <w:szCs w:val="28"/>
          <w:lang w:val="ru-RU"/>
        </w:rPr>
        <w:t xml:space="preserve"> занятий в неделю, продолжительностью не более 15 мин.; </w:t>
      </w:r>
    </w:p>
    <w:p w:rsidR="00E30211" w:rsidRPr="00765969" w:rsidRDefault="000A485F" w:rsidP="00602044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Количество компонентов непосредственно образовательной деятельности и их продолжительность, время проведения соответствуют требованиям </w:t>
      </w:r>
      <w:proofErr w:type="spellStart"/>
      <w:r w:rsidRPr="00765969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765969">
        <w:rPr>
          <w:rFonts w:ascii="Times New Roman" w:hAnsi="Times New Roman"/>
          <w:sz w:val="28"/>
          <w:szCs w:val="28"/>
          <w:lang w:val="ru-RU"/>
        </w:rPr>
        <w:t xml:space="preserve"> 2.4.1. </w:t>
      </w:r>
      <w:r w:rsidRPr="00602044">
        <w:rPr>
          <w:rFonts w:ascii="Times New Roman" w:hAnsi="Times New Roman"/>
          <w:sz w:val="28"/>
          <w:szCs w:val="28"/>
          <w:lang w:val="ru-RU"/>
        </w:rPr>
        <w:t xml:space="preserve">3049-13. </w:t>
      </w:r>
      <w:r w:rsidRPr="00765969">
        <w:rPr>
          <w:rFonts w:ascii="Times New Roman" w:hAnsi="Times New Roman"/>
          <w:sz w:val="28"/>
          <w:szCs w:val="28"/>
          <w:lang w:val="ru-RU"/>
        </w:rPr>
        <w:t>При пятидневной рабочей неделе объём недельной образовательной нагрузки, составляет: в группе раннего возраста (дети третьего года жизни) – 1 час 40 минут; во 2-ой младшей группе (дети четвертого года жизни) – 2 часа 45 мин</w:t>
      </w:r>
      <w:proofErr w:type="gramStart"/>
      <w:r w:rsidRPr="00765969">
        <w:rPr>
          <w:rFonts w:ascii="Times New Roman" w:hAnsi="Times New Roman"/>
          <w:sz w:val="28"/>
          <w:szCs w:val="28"/>
          <w:lang w:val="ru-RU"/>
        </w:rPr>
        <w:t>,.</w:t>
      </w:r>
      <w:proofErr w:type="gramEnd"/>
    </w:p>
    <w:p w:rsidR="00E30211" w:rsidRPr="00765969" w:rsidRDefault="000A485F" w:rsidP="0060204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"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" w:firstLine="279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3.4.Максимально допустимое количество занятий в первой половине дня в младших </w:t>
      </w:r>
      <w:r w:rsidR="00602044">
        <w:rPr>
          <w:rFonts w:ascii="Times New Roman" w:hAnsi="Times New Roman"/>
          <w:sz w:val="28"/>
          <w:szCs w:val="28"/>
          <w:lang w:val="ru-RU"/>
        </w:rPr>
        <w:t xml:space="preserve"> групп </w:t>
      </w:r>
      <w:r w:rsidRPr="00765969">
        <w:rPr>
          <w:rFonts w:ascii="Times New Roman" w:hAnsi="Times New Roman"/>
          <w:sz w:val="28"/>
          <w:szCs w:val="28"/>
          <w:lang w:val="ru-RU"/>
        </w:rPr>
        <w:t>не превышает 2-х (30 и 40 мин. соответственно)</w:t>
      </w:r>
      <w:r w:rsidR="00602044">
        <w:rPr>
          <w:rFonts w:ascii="Times New Roman" w:hAnsi="Times New Roman"/>
          <w:sz w:val="28"/>
          <w:szCs w:val="28"/>
          <w:lang w:val="ru-RU"/>
        </w:rPr>
        <w:t>.</w:t>
      </w:r>
    </w:p>
    <w:p w:rsidR="00E30211" w:rsidRPr="00602044" w:rsidRDefault="00E3021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602044" w:rsidP="0060204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0A485F" w:rsidRPr="00765969">
        <w:rPr>
          <w:rFonts w:ascii="Times New Roman" w:hAnsi="Times New Roman"/>
          <w:sz w:val="28"/>
          <w:szCs w:val="28"/>
          <w:lang w:val="ru-RU"/>
        </w:rPr>
        <w:t xml:space="preserve">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 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E30211" w:rsidRDefault="000A485F">
      <w:pPr>
        <w:widowControl w:val="0"/>
        <w:numPr>
          <w:ilvl w:val="0"/>
          <w:numId w:val="2"/>
        </w:numPr>
        <w:tabs>
          <w:tab w:val="clear" w:pos="720"/>
          <w:tab w:val="num" w:pos="824"/>
        </w:tabs>
        <w:overflowPunct w:val="0"/>
        <w:autoSpaceDE w:val="0"/>
        <w:autoSpaceDN w:val="0"/>
        <w:adjustRightInd w:val="0"/>
        <w:spacing w:after="0" w:line="259" w:lineRule="auto"/>
        <w:ind w:left="7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 xml:space="preserve">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 </w:t>
      </w:r>
    </w:p>
    <w:p w:rsidR="00602044" w:rsidRPr="00765969" w:rsidRDefault="00602044" w:rsidP="00602044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044" w:rsidRPr="00765969" w:rsidRDefault="00602044" w:rsidP="0060204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2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3.7.</w:t>
      </w:r>
      <w:r w:rsidRPr="00765969">
        <w:rPr>
          <w:rFonts w:ascii="Times New Roman" w:hAnsi="Times New Roman"/>
          <w:sz w:val="28"/>
          <w:szCs w:val="28"/>
          <w:lang w:val="ru-RU"/>
        </w:rPr>
        <w:t>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602044" w:rsidRPr="00765969" w:rsidRDefault="00602044" w:rsidP="0060204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02044" w:rsidRPr="00765969" w:rsidRDefault="00602044" w:rsidP="0060204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2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</w:t>
      </w:r>
      <w:r w:rsidRPr="00765969">
        <w:rPr>
          <w:rFonts w:ascii="Times New Roman" w:hAnsi="Times New Roman"/>
          <w:sz w:val="28"/>
          <w:szCs w:val="28"/>
          <w:lang w:val="ru-RU"/>
        </w:rPr>
        <w:t xml:space="preserve"> В середине учебного года </w:t>
      </w:r>
      <w:proofErr w:type="gramStart"/>
      <w:r w:rsidRPr="0076596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765969">
        <w:rPr>
          <w:rFonts w:ascii="Times New Roman" w:hAnsi="Times New Roman"/>
          <w:sz w:val="28"/>
          <w:szCs w:val="28"/>
          <w:lang w:val="ru-RU"/>
        </w:rPr>
        <w:t xml:space="preserve"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</w:t>
      </w:r>
      <w:proofErr w:type="gramStart"/>
      <w:r w:rsidRPr="0076596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765969">
        <w:rPr>
          <w:rFonts w:ascii="Times New Roman" w:hAnsi="Times New Roman"/>
          <w:sz w:val="28"/>
          <w:szCs w:val="28"/>
          <w:lang w:val="ru-RU"/>
        </w:rPr>
        <w:t>в виде викторин, дидактических игр, праздников, развлечений, драматизаций и т.п.)</w:t>
      </w:r>
    </w:p>
    <w:p w:rsidR="00602044" w:rsidRPr="00765969" w:rsidRDefault="00602044" w:rsidP="0060204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602044" w:rsidRPr="00765969" w:rsidRDefault="00602044" w:rsidP="0060204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2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</w:t>
      </w:r>
      <w:r w:rsidRPr="00765969">
        <w:rPr>
          <w:rFonts w:ascii="Times New Roman" w:hAnsi="Times New Roman"/>
          <w:sz w:val="28"/>
          <w:szCs w:val="28"/>
          <w:lang w:val="ru-RU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602044" w:rsidRPr="00765969" w:rsidRDefault="00602044" w:rsidP="0060204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602044" w:rsidP="0060204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209"/>
        <w:jc w:val="both"/>
        <w:rPr>
          <w:rFonts w:ascii="Times New Roman" w:hAnsi="Times New Roman"/>
          <w:sz w:val="24"/>
          <w:szCs w:val="24"/>
          <w:lang w:val="ru-RU"/>
        </w:rPr>
        <w:sectPr w:rsidR="00E30211" w:rsidRPr="00765969">
          <w:pgSz w:w="11906" w:h="16838"/>
          <w:pgMar w:top="910" w:right="840" w:bottom="1440" w:left="1133" w:header="720" w:footer="720" w:gutter="0"/>
          <w:cols w:space="720" w:equalWidth="0">
            <w:col w:w="9927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3.10</w:t>
      </w:r>
      <w:r w:rsidRPr="00765969">
        <w:rPr>
          <w:rFonts w:ascii="Times New Roman" w:hAnsi="Times New Roman"/>
          <w:sz w:val="28"/>
          <w:szCs w:val="28"/>
          <w:lang w:val="ru-RU"/>
        </w:rPr>
        <w:t>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4.Ответственность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79"/>
        <w:jc w:val="both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30211" w:rsidRPr="00765969" w:rsidRDefault="000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5969">
        <w:rPr>
          <w:rFonts w:ascii="Times New Roman" w:hAnsi="Times New Roman"/>
          <w:sz w:val="28"/>
          <w:szCs w:val="28"/>
          <w:lang w:val="ru-RU"/>
        </w:rPr>
        <w:t>– эпидемиологического заключения о соответствии их санитарным правилам</w:t>
      </w:r>
    </w:p>
    <w:p w:rsidR="00E30211" w:rsidRPr="00765969" w:rsidRDefault="00E30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30211" w:rsidRPr="00765969" w:rsidSect="00E30211">
      <w:pgSz w:w="11906" w:h="16838"/>
      <w:pgMar w:top="910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85F"/>
    <w:rsid w:val="0006339E"/>
    <w:rsid w:val="000A485F"/>
    <w:rsid w:val="003403AE"/>
    <w:rsid w:val="00602044"/>
    <w:rsid w:val="00765969"/>
    <w:rsid w:val="009C4888"/>
    <w:rsid w:val="00C64079"/>
    <w:rsid w:val="00E30211"/>
    <w:rsid w:val="00E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6</cp:revision>
  <dcterms:created xsi:type="dcterms:W3CDTF">2015-06-18T12:51:00Z</dcterms:created>
  <dcterms:modified xsi:type="dcterms:W3CDTF">2015-11-17T04:42:00Z</dcterms:modified>
</cp:coreProperties>
</file>