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D" w:rsidRPr="002E4D2A" w:rsidRDefault="00B3188D" w:rsidP="00417A5B">
      <w:pPr>
        <w:rPr>
          <w:rFonts w:ascii="Times New Roman" w:hAnsi="Times New Roman" w:cs="Times New Roman"/>
          <w:sz w:val="24"/>
          <w:szCs w:val="24"/>
        </w:rPr>
      </w:pPr>
    </w:p>
    <w:p w:rsidR="00B3188D" w:rsidRPr="002E4D2A" w:rsidRDefault="00B3188D" w:rsidP="00B3188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3188D" w:rsidRPr="002E4D2A" w:rsidRDefault="00B3188D" w:rsidP="00AC67A1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AC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E4D2A">
        <w:rPr>
          <w:rFonts w:ascii="Times New Roman" w:eastAsia="Times New Roman" w:hAnsi="Times New Roman" w:cs="Times New Roman"/>
          <w:sz w:val="24"/>
          <w:szCs w:val="24"/>
          <w:lang w:eastAsia="ru-RU"/>
        </w:rPr>
        <w:t>4»</w:t>
      </w:r>
    </w:p>
    <w:p w:rsidR="00B3188D" w:rsidRPr="002E4D2A" w:rsidRDefault="00B3188D" w:rsidP="00B3188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8D" w:rsidRPr="002E4D2A" w:rsidRDefault="00B3188D" w:rsidP="00417A5B">
      <w:pPr>
        <w:rPr>
          <w:rFonts w:ascii="Times New Roman" w:hAnsi="Times New Roman" w:cs="Times New Roman"/>
          <w:sz w:val="24"/>
          <w:szCs w:val="24"/>
        </w:rPr>
      </w:pPr>
    </w:p>
    <w:p w:rsidR="00417A5B" w:rsidRPr="002E4D2A" w:rsidRDefault="00417A5B" w:rsidP="00B31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2A">
        <w:rPr>
          <w:rFonts w:ascii="Times New Roman" w:hAnsi="Times New Roman" w:cs="Times New Roman"/>
          <w:b/>
          <w:sz w:val="24"/>
          <w:szCs w:val="24"/>
        </w:rPr>
        <w:t>КОДЕКС ЭТИКИ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и служебного поведения работников</w:t>
      </w:r>
    </w:p>
    <w:p w:rsidR="00417A5B" w:rsidRPr="002E4D2A" w:rsidRDefault="00417A5B" w:rsidP="00B31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Кодекс этики и сл</w:t>
      </w:r>
      <w:r w:rsidR="00B3188D" w:rsidRPr="002E4D2A">
        <w:rPr>
          <w:rFonts w:ascii="Times New Roman" w:hAnsi="Times New Roman" w:cs="Times New Roman"/>
          <w:sz w:val="24"/>
          <w:szCs w:val="24"/>
        </w:rPr>
        <w:t>ужебного поведения работников МБ</w:t>
      </w:r>
      <w:r w:rsidR="003C43AC" w:rsidRPr="002E4D2A">
        <w:rPr>
          <w:rFonts w:ascii="Times New Roman" w:hAnsi="Times New Roman" w:cs="Times New Roman"/>
          <w:sz w:val="24"/>
          <w:szCs w:val="24"/>
        </w:rPr>
        <w:t>ДОУ</w:t>
      </w:r>
      <w:bookmarkStart w:id="0" w:name="_GoBack"/>
      <w:bookmarkEnd w:id="0"/>
      <w:r w:rsidR="00B3188D" w:rsidRPr="002E4D2A">
        <w:rPr>
          <w:rFonts w:ascii="Times New Roman" w:hAnsi="Times New Roman" w:cs="Times New Roman"/>
          <w:sz w:val="24"/>
          <w:szCs w:val="24"/>
        </w:rPr>
        <w:t>«Д</w:t>
      </w:r>
      <w:r w:rsidR="00AC67A1">
        <w:rPr>
          <w:rFonts w:ascii="Times New Roman" w:hAnsi="Times New Roman" w:cs="Times New Roman"/>
          <w:sz w:val="24"/>
          <w:szCs w:val="24"/>
        </w:rPr>
        <w:t>етский сад № 1</w:t>
      </w:r>
      <w:r w:rsidR="00B3188D" w:rsidRPr="002E4D2A">
        <w:rPr>
          <w:rFonts w:ascii="Times New Roman" w:hAnsi="Times New Roman" w:cs="Times New Roman"/>
          <w:sz w:val="24"/>
          <w:szCs w:val="24"/>
        </w:rPr>
        <w:t>4»   г</w:t>
      </w:r>
      <w:proofErr w:type="gramStart"/>
      <w:r w:rsidR="00B3188D" w:rsidRPr="002E4D2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3188D" w:rsidRPr="002E4D2A">
        <w:rPr>
          <w:rFonts w:ascii="Times New Roman" w:hAnsi="Times New Roman" w:cs="Times New Roman"/>
          <w:sz w:val="24"/>
          <w:szCs w:val="24"/>
        </w:rPr>
        <w:t xml:space="preserve">ита </w:t>
      </w:r>
      <w:r w:rsidRPr="002E4D2A">
        <w:rPr>
          <w:rFonts w:ascii="Times New Roman" w:hAnsi="Times New Roman" w:cs="Times New Roman"/>
          <w:sz w:val="24"/>
          <w:szCs w:val="24"/>
        </w:rPr>
        <w:t xml:space="preserve">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 иных нормативных правовых актах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417A5B" w:rsidRPr="002E4D2A" w:rsidRDefault="00417A5B" w:rsidP="00417A5B">
      <w:pPr>
        <w:rPr>
          <w:rFonts w:ascii="Times New Roman" w:hAnsi="Times New Roman" w:cs="Times New Roman"/>
          <w:b/>
          <w:sz w:val="24"/>
          <w:szCs w:val="24"/>
        </w:rPr>
      </w:pPr>
      <w:r w:rsidRPr="002E4D2A">
        <w:rPr>
          <w:rFonts w:ascii="Times New Roman" w:hAnsi="Times New Roman" w:cs="Times New Roman"/>
          <w:b/>
          <w:sz w:val="24"/>
          <w:szCs w:val="24"/>
        </w:rPr>
        <w:t xml:space="preserve">I.     Общие положения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B3188D" w:rsidRPr="002E4D2A">
        <w:rPr>
          <w:rFonts w:ascii="Times New Roman" w:hAnsi="Times New Roman" w:cs="Times New Roman"/>
          <w:sz w:val="24"/>
          <w:szCs w:val="24"/>
        </w:rPr>
        <w:t>МБДОУ  «Д</w:t>
      </w:r>
      <w:r w:rsidR="00AC67A1">
        <w:rPr>
          <w:rFonts w:ascii="Times New Roman" w:hAnsi="Times New Roman" w:cs="Times New Roman"/>
          <w:sz w:val="24"/>
          <w:szCs w:val="24"/>
        </w:rPr>
        <w:t>етского сада № 1</w:t>
      </w:r>
      <w:r w:rsidR="003C43AC" w:rsidRPr="002E4D2A">
        <w:rPr>
          <w:rFonts w:ascii="Times New Roman" w:hAnsi="Times New Roman" w:cs="Times New Roman"/>
          <w:sz w:val="24"/>
          <w:szCs w:val="24"/>
        </w:rPr>
        <w:t>4»</w:t>
      </w:r>
      <w:r w:rsidRPr="002E4D2A">
        <w:rPr>
          <w:rFonts w:ascii="Times New Roman" w:hAnsi="Times New Roman" w:cs="Times New Roman"/>
          <w:sz w:val="24"/>
          <w:szCs w:val="24"/>
        </w:rPr>
        <w:t>, независимо от занимаемой ими должности.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2. Каждый работник должен принимать все необходимые меры для соблюдения положений настоящего Кодекса, а каждый гражданин вправе ожидать от работников ДОУ поведения в отношениях с ним в соответствии положениями настоящего Кодекса.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3. Знание и соблюдение основных положений Кодекса дает право работникам на уважение, доверие и поддержку в служебной и повседневной деятельности со стороны коллег, граждан и общества в целом и является одним из критериев оценки качества их профессиональной деятельности и трудовой дисциплины.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4. Гражданин Российской Федерации, принимаемый на работу в ДОУ, знакомится с положениями Кодекса.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</w:p>
    <w:p w:rsidR="00417A5B" w:rsidRPr="002E4D2A" w:rsidRDefault="00417A5B" w:rsidP="00417A5B">
      <w:pPr>
        <w:rPr>
          <w:rFonts w:ascii="Times New Roman" w:hAnsi="Times New Roman" w:cs="Times New Roman"/>
          <w:b/>
          <w:sz w:val="24"/>
          <w:szCs w:val="24"/>
        </w:rPr>
      </w:pPr>
      <w:r w:rsidRPr="002E4D2A">
        <w:rPr>
          <w:rFonts w:ascii="Times New Roman" w:hAnsi="Times New Roman" w:cs="Times New Roman"/>
          <w:b/>
          <w:sz w:val="24"/>
          <w:szCs w:val="24"/>
        </w:rPr>
        <w:t>II.      Основные обязанности, принципы и правила служебного поведения работников.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1.  В соответствии со статьей 21 Трудового кодекса Российской Федерации работник обязан: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добросовестно исполнять свои трудовые обязанности, возложенные на него трудовым договором;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соблюдать правила внутреннего трудового распорядка;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соблюдать трудовую дисциплину;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выполнять установленные нормы труда;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соблюдать требования по охране труда и обеспечению безопасности труда;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     Работники, сознавая ответственность перед гражданами, обществом, государством, призваны: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исходить из того, что признание, соблюдение и защита прав и свобод человека и гражданина, особенно ребенка, определяют основной смысл и содержание деятельности ДОУ;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соблюдать Конституцию Российской Федерации, законодательство Российской Федерации и Кировской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обеспечивать эффективную работу ДОУ;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осуществлять свою деятельность в пределах предмета, целей и полномочий деятельности ДОУ;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соблюдать беспристрастность,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соблюдать нормы профессиональной этики и правила делового поведения;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проявлять корректность и внимательность в обращении с воспитанниками, их родителями (законными представителями) и другими гражданами, должностными лицами;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lastRenderedPageBreak/>
        <w:t>- 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ДОУ;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воздерживаться от публичных высказываний, суждений и оценок в отношении деятельности ДОУ, его руководителей, если это не входит в должностные обязанности работника;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соблюдать установленные в ДОУ правила предоставления служебной информации и публичных выступлений;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уважительно относится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постоянно стремиться к обеспечению как можно более эффективному распоряжению ресурсами, находящимися в сфере ответственности работника;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3.  В целях противодействия коррупции работнику рекомендуется: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уведомлять руководителей ДОУ, органы прокуратуры или другие государственные органы обо всех случаях обращения к работнику ДОУ каких-либо лиц в целях склонения к совершению коррупционных правонарушений;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не получать в связи с исполнением должностных обязанностей вознаграждения от физических или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добровольные пожертвования и целевые взносы физических и (или) юридических лиц, в том числе иностранных граждан и (или) иностранных юридических лиц зачислять на лицевой счет учреждения и расходовать в соответствии с указанными целями или на иные цели, связанные с осуществлением деятельности ДОУ;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заведующего о возникшем конфликте </w:t>
      </w:r>
      <w:r w:rsidRPr="002E4D2A">
        <w:rPr>
          <w:rFonts w:ascii="Times New Roman" w:hAnsi="Times New Roman" w:cs="Times New Roman"/>
          <w:sz w:val="24"/>
          <w:szCs w:val="24"/>
        </w:rPr>
        <w:lastRenderedPageBreak/>
        <w:t>интересов или возможности его возникновения, как только работнику станет об этом известно;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соблюдать установленные федеральными законами ограничения и запреты;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запрещается использовать имущество ДОУ (помещения, мебель, телефон, телефакс, компьютер, копировальную технику, другое оборудование, инструменты и материалы) и свое рабочее время для личных нужд.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4.  Работник может обрабатывать и передавать служебную информацию при соблюдении действующих в ДОУ норм и требований, принятых в соответствии с законодательством Российской Федерации.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      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5.    Работник ДОУ,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ДОУ благоприятного для эффективной работы морально-психологического климата.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       Работник ДОУ, наделенный организационно-распорядительными полномочиями по отношению к другим работникам, призван: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не допускать случаев принуждения работников ДОУ к участию в деятельности политических партий, общественных объединений и религиозных организаций;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по возможности принимать меры по предотвращению или урегулированию конфликтов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  руководитель ДОУ 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6. 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7.   В служебном поведении работник воздерживается </w:t>
      </w:r>
      <w:proofErr w:type="gramStart"/>
      <w:r w:rsidRPr="002E4D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4D2A">
        <w:rPr>
          <w:rFonts w:ascii="Times New Roman" w:hAnsi="Times New Roman" w:cs="Times New Roman"/>
          <w:sz w:val="24"/>
          <w:szCs w:val="24"/>
        </w:rPr>
        <w:t>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lastRenderedPageBreak/>
        <w:t>-  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-     принятия пищи, курения во время служебных совещаний, бесед, иного служебного общения с гражданами.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8.  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      Работники должны быть вежливыми, доброжелательными, корректными, внимательными и проявлять терпимость в общении с воспитанниками, их родителями (законными представителями), коллегами и другими гражданами.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 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ДОУ, укреплению имиджа ДОУ,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9.1. Одежда работника должна быть чистой, свежей, выглаженной, незаношенной (выглядеть новой) и исключать вызывающие детали.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Платье или юбка предпочтительно средней длины классического покроя.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Брюки стандартной длины.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В теплое время года допускается ношение футболок без символики.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Чулки и колготы телесного или черного цвета. Предпочтительно ношение колгот или чулок в течение всего года.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9.2.  Для медицинских работников, работников пищеблока, помощников воспитателя, младшего обслуживающего персонала, воспитателей учитывая специфику работы, обязательно ношение специальной одежды: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Халат.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Фартук и косынка для раздачи пищи.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Фартук для мытья посуды и для уборки помещений.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9.3.  Обувь в течение всего рабочего дня должна быть чистой, ухоженной, начищенной.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Классические модели неярких тонов, гармонирующие с одеждой.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lastRenderedPageBreak/>
        <w:t>-       Предпочтение моделям с закрытым мысом и пяткой.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Высота каблуков туфель должна быть удобна для работы, но не превышать 10 см.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9.4.  Для работников пищеблока, помощников воспитателя, младшего обслуживающего персонала, учитывая специфику работы, обязательно обувь без каблука или на низком каблуке.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9.5.   Работники должны неукоснительно соблюдать правила личной гигиены (волосы, лицо и руки должны быть чистыми и ухоженными).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Стрижка аккуратная.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Длинные волосы (ниже плеч) должны быть заколоты.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Цвет волос предпочтительно естественных тонов.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Ногти должны быть аккуратно и коротко подстрижены.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Лак для ногтей предпочтительно выбирать спокойных тонов, избегая ярких элементов маникюра и насыщенных цветов.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9.6. Используемые дезодорирующие и парфюмерные средства должны иметь легкий и нейтральный запах.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9.7.  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Часы среднего размера.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Серьги небольшого размера.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9.8.   Запрещается ношение различных украшений работникам пищеблока.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9.9.  Для дневного макияжа и маникюра применять неяркие спокойные тона.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9.10. Пирсинг и тату допускаются только в том случае, если они скрыты одеждой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9.11. Работникам запрещается использовать для ношения в рабочее время следующие варианты одежды и обуви: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Спортивная одежда и обувь (спортивный костюм или его детали). За исключением инструктора по физической культуре.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Одежда для активного отдыха (шорты, толстовки, майки и футболки с символикой и т.п.).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Пляжная одежда.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Прозрачные платья, юбки и блузки.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Вечерние туалеты.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Слишком короткие юбки, блузки, открывающие часть живота или спины.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lastRenderedPageBreak/>
        <w:t>-         Сильно облегающие (обтягивающие) фигуру брюки, платья, юбки.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Пляжная обувь (шлепанцы и тапочки).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Массивная обувь на толстой платформе.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Вечерние туфли на высоком каблуке.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В одежде и обуви не должны присутствовать вызывающие экстравагантные детали, привлекающие пристальное внимание.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9.12.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ДОУ работник может иметь на одежде </w:t>
      </w:r>
      <w:proofErr w:type="spellStart"/>
      <w:r w:rsidRPr="002E4D2A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2E4D2A">
        <w:rPr>
          <w:rFonts w:ascii="Times New Roman" w:hAnsi="Times New Roman" w:cs="Times New Roman"/>
          <w:sz w:val="24"/>
          <w:szCs w:val="24"/>
        </w:rPr>
        <w:t xml:space="preserve"> с указанием Ф.И.О и занимаемой должности. 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10. 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 xml:space="preserve">10.1. При нахождении в ДОУ рекомендуется использовать в качестве </w:t>
      </w:r>
      <w:proofErr w:type="spellStart"/>
      <w:r w:rsidRPr="002E4D2A">
        <w:rPr>
          <w:rFonts w:ascii="Times New Roman" w:hAnsi="Times New Roman" w:cs="Times New Roman"/>
          <w:sz w:val="24"/>
          <w:szCs w:val="24"/>
        </w:rPr>
        <w:t>рингтона</w:t>
      </w:r>
      <w:proofErr w:type="spellEnd"/>
      <w:r w:rsidRPr="002E4D2A">
        <w:rPr>
          <w:rFonts w:ascii="Times New Roman" w:hAnsi="Times New Roman" w:cs="Times New Roman"/>
          <w:sz w:val="24"/>
          <w:szCs w:val="24"/>
        </w:rPr>
        <w:t xml:space="preserve"> мобильного телефона либо стандартный звонок телефона, либо классическую музыку.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10.2. Запрещается: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использование в ДОУ гарнитуры мобильных телефонов.</w:t>
      </w:r>
    </w:p>
    <w:p w:rsidR="00417A5B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-         на время телефонного разговора оставлять воспитанников без присмотра.</w:t>
      </w:r>
    </w:p>
    <w:p w:rsid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10.3.  Разговор по мобильному телефону не должен быть длительным.</w:t>
      </w:r>
    </w:p>
    <w:p w:rsidR="00417A5B" w:rsidRPr="002E4D2A" w:rsidRDefault="00417A5B" w:rsidP="002E4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</w:t>
      </w:r>
    </w:p>
    <w:p w:rsidR="0014724E" w:rsidRPr="002E4D2A" w:rsidRDefault="00417A5B" w:rsidP="00417A5B">
      <w:pPr>
        <w:rPr>
          <w:rFonts w:ascii="Times New Roman" w:hAnsi="Times New Roman" w:cs="Times New Roman"/>
          <w:sz w:val="24"/>
          <w:szCs w:val="24"/>
        </w:rPr>
      </w:pPr>
      <w:r w:rsidRPr="002E4D2A">
        <w:rPr>
          <w:rFonts w:ascii="Times New Roman" w:hAnsi="Times New Roman" w:cs="Times New Roman"/>
          <w:sz w:val="24"/>
          <w:szCs w:val="24"/>
        </w:rPr>
        <w:t>Соблюдение работником норм Кодекса учитывается при проведении аттестаций, формировании кадрового резерва для выдвижения на вышестоящие должности, оценки эффективности качества образовательной деятельности, а также при наложении дисциплинарных взысканий.</w:t>
      </w:r>
    </w:p>
    <w:p w:rsidR="00417A5B" w:rsidRPr="002E4D2A" w:rsidRDefault="00417A5B">
      <w:pPr>
        <w:rPr>
          <w:rFonts w:ascii="Times New Roman" w:hAnsi="Times New Roman" w:cs="Times New Roman"/>
          <w:sz w:val="24"/>
          <w:szCs w:val="24"/>
        </w:rPr>
      </w:pPr>
    </w:p>
    <w:sectPr w:rsidR="00417A5B" w:rsidRPr="002E4D2A" w:rsidSect="002E4D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48"/>
    <w:rsid w:val="00141BE4"/>
    <w:rsid w:val="0014724E"/>
    <w:rsid w:val="002E4D2A"/>
    <w:rsid w:val="003C43AC"/>
    <w:rsid w:val="00417A5B"/>
    <w:rsid w:val="00744348"/>
    <w:rsid w:val="00AC67A1"/>
    <w:rsid w:val="00B3188D"/>
    <w:rsid w:val="00EE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2276</Words>
  <Characters>12976</Characters>
  <Application>Microsoft Office Word</Application>
  <DocSecurity>0</DocSecurity>
  <Lines>108</Lines>
  <Paragraphs>30</Paragraphs>
  <ScaleCrop>false</ScaleCrop>
  <Company/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Заведующая</cp:lastModifiedBy>
  <cp:revision>11</cp:revision>
  <cp:lastPrinted>2015-06-25T07:04:00Z</cp:lastPrinted>
  <dcterms:created xsi:type="dcterms:W3CDTF">2015-03-19T06:06:00Z</dcterms:created>
  <dcterms:modified xsi:type="dcterms:W3CDTF">2015-06-25T07:04:00Z</dcterms:modified>
</cp:coreProperties>
</file>